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D4" w:rsidRDefault="00CD39D4" w:rsidP="003155E4">
      <w:pPr>
        <w:spacing w:after="0"/>
        <w:rPr>
          <w:rFonts w:ascii="Arial" w:hAnsi="Arial" w:cs="Arial"/>
          <w:sz w:val="24"/>
        </w:rPr>
      </w:pPr>
    </w:p>
    <w:p w:rsidR="003155E4" w:rsidRDefault="00315039" w:rsidP="003155E4">
      <w:pPr>
        <w:spacing w:after="0"/>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3420110</wp:posOffset>
                </wp:positionH>
                <wp:positionV relativeFrom="paragraph">
                  <wp:posOffset>7875905</wp:posOffset>
                </wp:positionV>
                <wp:extent cx="2288540" cy="750570"/>
                <wp:effectExtent l="127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8A5" w:rsidRPr="009969E7" w:rsidRDefault="00BB38A5" w:rsidP="003155E4">
                            <w:pPr>
                              <w:spacing w:after="0"/>
                              <w:jc w:val="right"/>
                              <w:rPr>
                                <w:rFonts w:ascii="Arial Black" w:hAnsi="Arial Black" w:cs="Arial"/>
                                <w:sz w:val="32"/>
                              </w:rPr>
                            </w:pPr>
                            <w:r>
                              <w:rPr>
                                <w:rFonts w:ascii="Arial Black" w:hAnsi="Arial Black" w:cs="Arial"/>
                                <w:sz w:val="32"/>
                              </w:rPr>
                              <w:t>November 2017</w:t>
                            </w:r>
                          </w:p>
                          <w:p w:rsidR="00BB38A5" w:rsidRPr="009969E7" w:rsidRDefault="00BB38A5" w:rsidP="003155E4">
                            <w:pPr>
                              <w:spacing w:after="0"/>
                              <w:jc w:val="right"/>
                              <w:rPr>
                                <w:rFonts w:ascii="Arial Black" w:hAnsi="Arial Black" w:cs="Arial"/>
                                <w:sz w:val="32"/>
                              </w:rPr>
                            </w:pPr>
                            <w:r>
                              <w:rPr>
                                <w:rFonts w:ascii="Arial Black" w:hAnsi="Arial Black" w:cs="Arial"/>
                                <w:sz w:val="32"/>
                              </w:rPr>
                              <w:t>Version 6</w:t>
                            </w:r>
                            <w:r w:rsidRPr="009969E7">
                              <w:rPr>
                                <w:rFonts w:ascii="Arial Black" w:hAnsi="Arial Black" w:cs="Arial"/>
                                <w:sz w:val="32"/>
                              </w:rPr>
                              <w:t>.0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3pt;margin-top:620.15pt;width:180.2pt;height:59.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octA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" filled="f" stroked="f">
                <v:textbox style="mso-fit-shape-to-text:t">
                  <w:txbxContent>
                    <w:p w:rsidR="00BB38A5" w:rsidRPr="009969E7" w:rsidRDefault="00BB38A5" w:rsidP="003155E4">
                      <w:pPr>
                        <w:spacing w:after="0"/>
                        <w:jc w:val="right"/>
                        <w:rPr>
                          <w:rFonts w:ascii="Arial Black" w:hAnsi="Arial Black" w:cs="Arial"/>
                          <w:sz w:val="32"/>
                        </w:rPr>
                      </w:pPr>
                      <w:r>
                        <w:rPr>
                          <w:rFonts w:ascii="Arial Black" w:hAnsi="Arial Black" w:cs="Arial"/>
                          <w:sz w:val="32"/>
                        </w:rPr>
                        <w:t>November 2017</w:t>
                      </w:r>
                    </w:p>
                    <w:p w:rsidR="00BB38A5" w:rsidRPr="009969E7" w:rsidRDefault="00BB38A5" w:rsidP="003155E4">
                      <w:pPr>
                        <w:spacing w:after="0"/>
                        <w:jc w:val="right"/>
                        <w:rPr>
                          <w:rFonts w:ascii="Arial Black" w:hAnsi="Arial Black" w:cs="Arial"/>
                          <w:sz w:val="32"/>
                        </w:rPr>
                      </w:pPr>
                      <w:r>
                        <w:rPr>
                          <w:rFonts w:ascii="Arial Black" w:hAnsi="Arial Black" w:cs="Arial"/>
                          <w:sz w:val="32"/>
                        </w:rPr>
                        <w:t>Version 6</w:t>
                      </w:r>
                      <w:r w:rsidRPr="009969E7">
                        <w:rPr>
                          <w:rFonts w:ascii="Arial Black" w:hAnsi="Arial Black" w:cs="Arial"/>
                          <w:sz w:val="32"/>
                        </w:rPr>
                        <w:t>.0</w:t>
                      </w:r>
                    </w:p>
                  </w:txbxContent>
                </v:textbox>
              </v:shape>
            </w:pict>
          </mc:Fallback>
        </mc:AlternateContent>
      </w:r>
      <w:r w:rsidR="003155E4" w:rsidRPr="003155E4">
        <w:rPr>
          <w:rFonts w:ascii="Arial" w:hAnsi="Arial" w:cs="Arial"/>
          <w:noProof/>
          <w:sz w:val="24"/>
          <w:lang w:eastAsia="en-GB"/>
        </w:rPr>
        <w:drawing>
          <wp:anchor distT="0" distB="0" distL="114300" distR="114300" simplePos="0" relativeHeight="251659264" behindDoc="0" locked="0" layoutInCell="1" allowOverlap="1">
            <wp:simplePos x="0" y="0"/>
            <wp:positionH relativeFrom="column">
              <wp:posOffset>-118973</wp:posOffset>
            </wp:positionH>
            <wp:positionV relativeFrom="paragraph">
              <wp:posOffset>7588358</wp:posOffset>
            </wp:positionV>
            <wp:extent cx="1395682" cy="1388853"/>
            <wp:effectExtent l="19050" t="0" r="0" b="0"/>
            <wp:wrapNone/>
            <wp:docPr id="41" name="Picture 41" descr="f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pm logo"/>
                    <pic:cNvPicPr>
                      <a:picLocks noChangeAspect="1" noChangeArrowheads="1"/>
                    </pic:cNvPicPr>
                  </pic:nvPicPr>
                  <pic:blipFill>
                    <a:blip r:embed="rId8" cstate="print"/>
                    <a:srcRect/>
                    <a:stretch>
                      <a:fillRect/>
                    </a:stretch>
                  </pic:blipFill>
                  <pic:spPr bwMode="auto">
                    <a:xfrm>
                      <a:off x="0" y="0"/>
                      <a:ext cx="1395682" cy="1388853"/>
                    </a:xfrm>
                    <a:prstGeom prst="rect">
                      <a:avLst/>
                    </a:prstGeom>
                    <a:noFill/>
                    <a:ln w="9525">
                      <a:noFill/>
                      <a:miter lim="800000"/>
                      <a:headEnd/>
                      <a:tailEnd/>
                    </a:ln>
                  </pic:spPr>
                </pic:pic>
              </a:graphicData>
            </a:graphic>
          </wp:anchor>
        </w:drawing>
      </w:r>
    </w:p>
    <w:p w:rsidR="003155E4" w:rsidRDefault="0031503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-140335</wp:posOffset>
                </wp:positionH>
                <wp:positionV relativeFrom="paragraph">
                  <wp:posOffset>1495425</wp:posOffset>
                </wp:positionV>
                <wp:extent cx="6073140" cy="3439160"/>
                <wp:effectExtent l="2540" t="3175"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343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8A5" w:rsidRDefault="00BB38A5" w:rsidP="009969E7">
                            <w:pPr>
                              <w:spacing w:after="0"/>
                              <w:jc w:val="center"/>
                              <w:rPr>
                                <w:rFonts w:ascii="Arial" w:hAnsi="Arial" w:cs="Arial"/>
                                <w:b/>
                                <w:sz w:val="40"/>
                              </w:rPr>
                            </w:pPr>
                            <w:r>
                              <w:rPr>
                                <w:rFonts w:ascii="Arial" w:hAnsi="Arial" w:cs="Arial"/>
                                <w:b/>
                                <w:sz w:val="40"/>
                              </w:rPr>
                              <w:t>Agreement between</w:t>
                            </w:r>
                          </w:p>
                          <w:p w:rsidR="00BB38A5" w:rsidRDefault="00BB38A5" w:rsidP="009969E7">
                            <w:pPr>
                              <w:spacing w:after="0"/>
                              <w:jc w:val="center"/>
                              <w:rPr>
                                <w:rFonts w:ascii="Arial" w:hAnsi="Arial" w:cs="Arial"/>
                                <w:b/>
                                <w:sz w:val="40"/>
                              </w:rPr>
                            </w:pPr>
                          </w:p>
                          <w:p w:rsidR="00BB38A5" w:rsidRDefault="00BB38A5" w:rsidP="009969E7">
                            <w:pPr>
                              <w:spacing w:after="0"/>
                              <w:jc w:val="center"/>
                              <w:rPr>
                                <w:rFonts w:ascii="Arial" w:hAnsi="Arial" w:cs="Arial"/>
                                <w:b/>
                                <w:sz w:val="40"/>
                              </w:rPr>
                            </w:pPr>
                            <w:r>
                              <w:rPr>
                                <w:rFonts w:ascii="Arial" w:hAnsi="Arial" w:cs="Arial"/>
                                <w:b/>
                                <w:sz w:val="40"/>
                              </w:rPr>
                              <w:t>T</w:t>
                            </w:r>
                            <w:r w:rsidRPr="009969E7">
                              <w:rPr>
                                <w:rFonts w:ascii="Arial" w:hAnsi="Arial" w:cs="Arial"/>
                                <w:b/>
                                <w:sz w:val="40"/>
                              </w:rPr>
                              <w:t xml:space="preserve">he Faculty of Pharmaceutical Medicine of the Royal Colleges of Physicians of the </w:t>
                            </w:r>
                          </w:p>
                          <w:p w:rsidR="00BB38A5" w:rsidRPr="009969E7" w:rsidRDefault="00BB38A5" w:rsidP="009969E7">
                            <w:pPr>
                              <w:spacing w:after="0"/>
                              <w:jc w:val="center"/>
                              <w:rPr>
                                <w:rFonts w:ascii="Arial" w:hAnsi="Arial" w:cs="Arial"/>
                                <w:b/>
                                <w:sz w:val="40"/>
                              </w:rPr>
                            </w:pPr>
                            <w:r w:rsidRPr="009969E7">
                              <w:rPr>
                                <w:rFonts w:ascii="Arial" w:hAnsi="Arial" w:cs="Arial"/>
                                <w:b/>
                                <w:sz w:val="40"/>
                              </w:rPr>
                              <w:t>United Kingdom</w:t>
                            </w:r>
                          </w:p>
                          <w:p w:rsidR="00BB38A5" w:rsidRDefault="00BB38A5" w:rsidP="009969E7">
                            <w:pPr>
                              <w:spacing w:after="0"/>
                              <w:jc w:val="center"/>
                              <w:rPr>
                                <w:rFonts w:ascii="Arial" w:hAnsi="Arial" w:cs="Arial"/>
                                <w:b/>
                                <w:sz w:val="40"/>
                              </w:rPr>
                            </w:pPr>
                          </w:p>
                          <w:p w:rsidR="00BB38A5" w:rsidRDefault="00BB38A5" w:rsidP="009969E7">
                            <w:pPr>
                              <w:spacing w:after="0"/>
                              <w:jc w:val="center"/>
                              <w:rPr>
                                <w:rFonts w:ascii="Arial" w:hAnsi="Arial" w:cs="Arial"/>
                                <w:b/>
                                <w:sz w:val="40"/>
                              </w:rPr>
                            </w:pPr>
                            <w:r>
                              <w:rPr>
                                <w:rFonts w:ascii="Arial" w:hAnsi="Arial" w:cs="Arial"/>
                                <w:b/>
                                <w:sz w:val="40"/>
                              </w:rPr>
                              <w:t>and</w:t>
                            </w:r>
                          </w:p>
                          <w:p w:rsidR="00BB38A5" w:rsidRPr="009969E7" w:rsidRDefault="00BB38A5" w:rsidP="009969E7">
                            <w:pPr>
                              <w:spacing w:after="0"/>
                              <w:jc w:val="center"/>
                              <w:rPr>
                                <w:rFonts w:ascii="Arial" w:hAnsi="Arial" w:cs="Arial"/>
                                <w:b/>
                                <w:sz w:val="40"/>
                              </w:rPr>
                            </w:pPr>
                          </w:p>
                          <w:p w:rsidR="00BB38A5" w:rsidRDefault="00BB38A5" w:rsidP="009969E7">
                            <w:pPr>
                              <w:spacing w:after="0"/>
                              <w:jc w:val="center"/>
                              <w:rPr>
                                <w:rFonts w:ascii="Arial" w:hAnsi="Arial" w:cs="Arial"/>
                                <w:b/>
                                <w:sz w:val="40"/>
                              </w:rPr>
                            </w:pPr>
                            <w:r>
                              <w:rPr>
                                <w:rFonts w:ascii="Arial" w:hAnsi="Arial" w:cs="Arial"/>
                                <w:b/>
                                <w:sz w:val="40"/>
                              </w:rPr>
                              <w:t xml:space="preserve">The </w:t>
                            </w:r>
                            <w:r w:rsidRPr="009969E7">
                              <w:rPr>
                                <w:rFonts w:ascii="Arial" w:hAnsi="Arial" w:cs="Arial"/>
                                <w:b/>
                                <w:sz w:val="40"/>
                              </w:rPr>
                              <w:t>Local Education Provider</w:t>
                            </w:r>
                            <w:r>
                              <w:rPr>
                                <w:rFonts w:ascii="Arial" w:hAnsi="Arial" w:cs="Arial"/>
                                <w:b/>
                                <w:sz w:val="40"/>
                              </w:rPr>
                              <w:t xml:space="preserve"> </w:t>
                            </w:r>
                          </w:p>
                          <w:p w:rsidR="00BB38A5" w:rsidRPr="009969E7" w:rsidRDefault="00BB38A5" w:rsidP="009969E7">
                            <w:pPr>
                              <w:spacing w:after="0"/>
                              <w:jc w:val="center"/>
                              <w:rPr>
                                <w:rFonts w:ascii="Arial" w:hAnsi="Arial" w:cs="Arial"/>
                                <w:b/>
                                <w:sz w:val="40"/>
                              </w:rPr>
                            </w:pPr>
                            <w:r>
                              <w:rPr>
                                <w:rFonts w:ascii="Arial" w:hAnsi="Arial" w:cs="Arial"/>
                                <w:b/>
                                <w:sz w:val="40"/>
                              </w:rPr>
                              <w:t>in Pharmaceutical Medicine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05pt;margin-top:117.75pt;width:478.2pt;height:2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" stroked="f">
                <v:textbox>
                  <w:txbxContent>
                    <w:p w:rsidR="00BB38A5" w:rsidRDefault="00BB38A5" w:rsidP="009969E7">
                      <w:pPr>
                        <w:spacing w:after="0"/>
                        <w:jc w:val="center"/>
                        <w:rPr>
                          <w:rFonts w:ascii="Arial" w:hAnsi="Arial" w:cs="Arial"/>
                          <w:b/>
                          <w:sz w:val="40"/>
                        </w:rPr>
                      </w:pPr>
                      <w:r>
                        <w:rPr>
                          <w:rFonts w:ascii="Arial" w:hAnsi="Arial" w:cs="Arial"/>
                          <w:b/>
                          <w:sz w:val="40"/>
                        </w:rPr>
                        <w:t>Agreement between</w:t>
                      </w:r>
                    </w:p>
                    <w:p w:rsidR="00BB38A5" w:rsidRDefault="00BB38A5" w:rsidP="009969E7">
                      <w:pPr>
                        <w:spacing w:after="0"/>
                        <w:jc w:val="center"/>
                        <w:rPr>
                          <w:rFonts w:ascii="Arial" w:hAnsi="Arial" w:cs="Arial"/>
                          <w:b/>
                          <w:sz w:val="40"/>
                        </w:rPr>
                      </w:pPr>
                    </w:p>
                    <w:p w:rsidR="00BB38A5" w:rsidRDefault="00BB38A5" w:rsidP="009969E7">
                      <w:pPr>
                        <w:spacing w:after="0"/>
                        <w:jc w:val="center"/>
                        <w:rPr>
                          <w:rFonts w:ascii="Arial" w:hAnsi="Arial" w:cs="Arial"/>
                          <w:b/>
                          <w:sz w:val="40"/>
                        </w:rPr>
                      </w:pPr>
                      <w:r>
                        <w:rPr>
                          <w:rFonts w:ascii="Arial" w:hAnsi="Arial" w:cs="Arial"/>
                          <w:b/>
                          <w:sz w:val="40"/>
                        </w:rPr>
                        <w:t>T</w:t>
                      </w:r>
                      <w:r w:rsidRPr="009969E7">
                        <w:rPr>
                          <w:rFonts w:ascii="Arial" w:hAnsi="Arial" w:cs="Arial"/>
                          <w:b/>
                          <w:sz w:val="40"/>
                        </w:rPr>
                        <w:t xml:space="preserve">he Faculty of Pharmaceutical Medicine of the Royal Colleges of Physicians of the </w:t>
                      </w:r>
                    </w:p>
                    <w:p w:rsidR="00BB38A5" w:rsidRPr="009969E7" w:rsidRDefault="00BB38A5" w:rsidP="009969E7">
                      <w:pPr>
                        <w:spacing w:after="0"/>
                        <w:jc w:val="center"/>
                        <w:rPr>
                          <w:rFonts w:ascii="Arial" w:hAnsi="Arial" w:cs="Arial"/>
                          <w:b/>
                          <w:sz w:val="40"/>
                        </w:rPr>
                      </w:pPr>
                      <w:r w:rsidRPr="009969E7">
                        <w:rPr>
                          <w:rFonts w:ascii="Arial" w:hAnsi="Arial" w:cs="Arial"/>
                          <w:b/>
                          <w:sz w:val="40"/>
                        </w:rPr>
                        <w:t>United Kingdom</w:t>
                      </w:r>
                    </w:p>
                    <w:p w:rsidR="00BB38A5" w:rsidRDefault="00BB38A5" w:rsidP="009969E7">
                      <w:pPr>
                        <w:spacing w:after="0"/>
                        <w:jc w:val="center"/>
                        <w:rPr>
                          <w:rFonts w:ascii="Arial" w:hAnsi="Arial" w:cs="Arial"/>
                          <w:b/>
                          <w:sz w:val="40"/>
                        </w:rPr>
                      </w:pPr>
                    </w:p>
                    <w:p w:rsidR="00BB38A5" w:rsidRDefault="00BB38A5" w:rsidP="009969E7">
                      <w:pPr>
                        <w:spacing w:after="0"/>
                        <w:jc w:val="center"/>
                        <w:rPr>
                          <w:rFonts w:ascii="Arial" w:hAnsi="Arial" w:cs="Arial"/>
                          <w:b/>
                          <w:sz w:val="40"/>
                        </w:rPr>
                      </w:pPr>
                      <w:r>
                        <w:rPr>
                          <w:rFonts w:ascii="Arial" w:hAnsi="Arial" w:cs="Arial"/>
                          <w:b/>
                          <w:sz w:val="40"/>
                        </w:rPr>
                        <w:t>and</w:t>
                      </w:r>
                    </w:p>
                    <w:p w:rsidR="00BB38A5" w:rsidRPr="009969E7" w:rsidRDefault="00BB38A5" w:rsidP="009969E7">
                      <w:pPr>
                        <w:spacing w:after="0"/>
                        <w:jc w:val="center"/>
                        <w:rPr>
                          <w:rFonts w:ascii="Arial" w:hAnsi="Arial" w:cs="Arial"/>
                          <w:b/>
                          <w:sz w:val="40"/>
                        </w:rPr>
                      </w:pPr>
                    </w:p>
                    <w:p w:rsidR="00BB38A5" w:rsidRDefault="00BB38A5" w:rsidP="009969E7">
                      <w:pPr>
                        <w:spacing w:after="0"/>
                        <w:jc w:val="center"/>
                        <w:rPr>
                          <w:rFonts w:ascii="Arial" w:hAnsi="Arial" w:cs="Arial"/>
                          <w:b/>
                          <w:sz w:val="40"/>
                        </w:rPr>
                      </w:pPr>
                      <w:r>
                        <w:rPr>
                          <w:rFonts w:ascii="Arial" w:hAnsi="Arial" w:cs="Arial"/>
                          <w:b/>
                          <w:sz w:val="40"/>
                        </w:rPr>
                        <w:t xml:space="preserve">The </w:t>
                      </w:r>
                      <w:r w:rsidRPr="009969E7">
                        <w:rPr>
                          <w:rFonts w:ascii="Arial" w:hAnsi="Arial" w:cs="Arial"/>
                          <w:b/>
                          <w:sz w:val="40"/>
                        </w:rPr>
                        <w:t>Local Education Provider</w:t>
                      </w:r>
                      <w:r>
                        <w:rPr>
                          <w:rFonts w:ascii="Arial" w:hAnsi="Arial" w:cs="Arial"/>
                          <w:b/>
                          <w:sz w:val="40"/>
                        </w:rPr>
                        <w:t xml:space="preserve"> </w:t>
                      </w:r>
                    </w:p>
                    <w:p w:rsidR="00BB38A5" w:rsidRPr="009969E7" w:rsidRDefault="00BB38A5" w:rsidP="009969E7">
                      <w:pPr>
                        <w:spacing w:after="0"/>
                        <w:jc w:val="center"/>
                        <w:rPr>
                          <w:rFonts w:ascii="Arial" w:hAnsi="Arial" w:cs="Arial"/>
                          <w:b/>
                          <w:sz w:val="40"/>
                        </w:rPr>
                      </w:pPr>
                      <w:r>
                        <w:rPr>
                          <w:rFonts w:ascii="Arial" w:hAnsi="Arial" w:cs="Arial"/>
                          <w:b/>
                          <w:sz w:val="40"/>
                        </w:rPr>
                        <w:t>in Pharmaceutical Medicine</w:t>
                      </w:r>
                    </w:p>
                  </w:txbxContent>
                </v:textbox>
              </v:shape>
            </w:pict>
          </mc:Fallback>
        </mc:AlternateContent>
      </w:r>
      <w:r w:rsidR="003155E4">
        <w:rPr>
          <w:rFonts w:ascii="Arial" w:hAnsi="Arial" w:cs="Arial"/>
          <w:sz w:val="24"/>
        </w:rPr>
        <w:br w:type="page"/>
      </w:r>
    </w:p>
    <w:p w:rsidR="003155E4" w:rsidRPr="00EC4252" w:rsidRDefault="003155E4" w:rsidP="003155E4">
      <w:pPr>
        <w:spacing w:after="0"/>
        <w:rPr>
          <w:rFonts w:ascii="Arial" w:hAnsi="Arial" w:cs="Arial"/>
          <w:b/>
          <w:sz w:val="24"/>
          <w:szCs w:val="24"/>
        </w:rPr>
      </w:pPr>
      <w:r w:rsidRPr="00EC4252">
        <w:rPr>
          <w:rFonts w:ascii="Arial" w:hAnsi="Arial" w:cs="Arial"/>
          <w:b/>
          <w:sz w:val="24"/>
          <w:szCs w:val="24"/>
        </w:rPr>
        <w:lastRenderedPageBreak/>
        <w:t>Contents</w:t>
      </w:r>
    </w:p>
    <w:p w:rsidR="003155E4" w:rsidRPr="00EC4252" w:rsidRDefault="00E71C81" w:rsidP="003155E4">
      <w:pPr>
        <w:spacing w:after="0"/>
        <w:rPr>
          <w:rFonts w:ascii="Arial" w:hAnsi="Arial" w:cs="Arial"/>
          <w:sz w:val="24"/>
          <w:szCs w:val="24"/>
        </w:rPr>
      </w:pPr>
      <w:r>
        <w:rPr>
          <w:rFonts w:ascii="Arial" w:hAnsi="Arial" w:cs="Arial"/>
          <w:sz w:val="24"/>
          <w:szCs w:val="24"/>
        </w:rPr>
        <w:pict>
          <v:rect id="_x0000_i1025" style="width:451.3pt;height:1.5pt" o:hralign="center" o:hrstd="t" o:hrnoshade="t" o:hr="t" fillcolor="black [3213]" stroked="f"/>
        </w:pict>
      </w:r>
    </w:p>
    <w:p w:rsidR="003155E4" w:rsidRPr="00EC4252" w:rsidRDefault="003155E4" w:rsidP="003155E4">
      <w:pPr>
        <w:spacing w:after="0"/>
        <w:rPr>
          <w:rFonts w:ascii="Arial" w:hAnsi="Arial" w:cs="Arial"/>
          <w:sz w:val="24"/>
          <w:szCs w:val="24"/>
        </w:rPr>
      </w:pP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1. Introduction</w:t>
      </w:r>
      <w:r w:rsidR="009969E7">
        <w:rPr>
          <w:rFonts w:ascii="Arial" w:hAnsi="Arial" w:cs="Arial"/>
          <w:sz w:val="24"/>
          <w:szCs w:val="24"/>
        </w:rPr>
        <w:tab/>
      </w:r>
      <w:r w:rsidR="00E521E4">
        <w:rPr>
          <w:rFonts w:ascii="Arial" w:hAnsi="Arial" w:cs="Arial"/>
          <w:sz w:val="24"/>
          <w:szCs w:val="24"/>
        </w:rPr>
        <w:t xml:space="preserve"> 3</w:t>
      </w:r>
    </w:p>
    <w:p w:rsidR="003155E4" w:rsidRPr="00EC4252" w:rsidRDefault="003155E4" w:rsidP="003155E4">
      <w:pPr>
        <w:spacing w:after="0"/>
        <w:rPr>
          <w:rFonts w:ascii="Arial" w:hAnsi="Arial" w:cs="Arial"/>
          <w:sz w:val="24"/>
          <w:szCs w:val="24"/>
        </w:rPr>
      </w:pP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1.1 Legal status of the LEP Agreement</w:t>
      </w:r>
      <w:r w:rsidR="009969E7">
        <w:rPr>
          <w:rFonts w:ascii="Arial" w:hAnsi="Arial" w:cs="Arial"/>
          <w:sz w:val="24"/>
          <w:szCs w:val="24"/>
        </w:rPr>
        <w:tab/>
      </w:r>
      <w:r w:rsidR="00E521E4">
        <w:rPr>
          <w:rFonts w:ascii="Arial" w:hAnsi="Arial" w:cs="Arial"/>
          <w:sz w:val="24"/>
          <w:szCs w:val="24"/>
        </w:rPr>
        <w:t xml:space="preserve"> 3</w:t>
      </w:r>
    </w:p>
    <w:p w:rsidR="003155E4" w:rsidRPr="00EC4252" w:rsidRDefault="003155E4" w:rsidP="003155E4">
      <w:pPr>
        <w:spacing w:after="0"/>
        <w:rPr>
          <w:rFonts w:ascii="Arial" w:hAnsi="Arial" w:cs="Arial"/>
          <w:sz w:val="24"/>
          <w:szCs w:val="24"/>
        </w:rPr>
      </w:pP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2. Completing the LEP Agreement</w:t>
      </w:r>
      <w:r w:rsidR="009969E7">
        <w:rPr>
          <w:rFonts w:ascii="Arial" w:hAnsi="Arial" w:cs="Arial"/>
          <w:sz w:val="24"/>
          <w:szCs w:val="24"/>
        </w:rPr>
        <w:tab/>
      </w:r>
      <w:r w:rsidR="00E521E4">
        <w:rPr>
          <w:rFonts w:ascii="Arial" w:hAnsi="Arial" w:cs="Arial"/>
          <w:sz w:val="24"/>
          <w:szCs w:val="24"/>
        </w:rPr>
        <w:t xml:space="preserve"> 4</w:t>
      </w:r>
    </w:p>
    <w:p w:rsidR="003155E4" w:rsidRPr="00EC4252" w:rsidRDefault="003155E4" w:rsidP="003155E4">
      <w:pPr>
        <w:spacing w:after="0"/>
        <w:rPr>
          <w:rFonts w:ascii="Arial" w:hAnsi="Arial" w:cs="Arial"/>
          <w:sz w:val="24"/>
          <w:szCs w:val="24"/>
        </w:rPr>
      </w:pP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2.1 Returning your completed LEP Agreement</w:t>
      </w:r>
      <w:r w:rsidR="009969E7">
        <w:rPr>
          <w:rFonts w:ascii="Arial" w:hAnsi="Arial" w:cs="Arial"/>
          <w:sz w:val="24"/>
          <w:szCs w:val="24"/>
        </w:rPr>
        <w:tab/>
      </w:r>
      <w:r w:rsidR="00E521E4">
        <w:rPr>
          <w:rFonts w:ascii="Arial" w:hAnsi="Arial" w:cs="Arial"/>
          <w:sz w:val="24"/>
          <w:szCs w:val="24"/>
        </w:rPr>
        <w:t xml:space="preserve"> 4</w:t>
      </w:r>
    </w:p>
    <w:p w:rsidR="003155E4" w:rsidRPr="00EC4252" w:rsidRDefault="003155E4" w:rsidP="003155E4">
      <w:pPr>
        <w:spacing w:after="0"/>
        <w:rPr>
          <w:rFonts w:ascii="Arial" w:hAnsi="Arial" w:cs="Arial"/>
          <w:sz w:val="24"/>
          <w:szCs w:val="24"/>
        </w:rPr>
      </w:pP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3. LEP general information</w:t>
      </w:r>
      <w:r w:rsidR="009969E7">
        <w:rPr>
          <w:rFonts w:ascii="Arial" w:hAnsi="Arial" w:cs="Arial"/>
          <w:sz w:val="24"/>
          <w:szCs w:val="24"/>
        </w:rPr>
        <w:tab/>
      </w:r>
      <w:r w:rsidR="00E521E4">
        <w:rPr>
          <w:rFonts w:ascii="Arial" w:hAnsi="Arial" w:cs="Arial"/>
          <w:sz w:val="24"/>
          <w:szCs w:val="24"/>
        </w:rPr>
        <w:t xml:space="preserve"> 5</w:t>
      </w:r>
    </w:p>
    <w:p w:rsidR="003155E4" w:rsidRPr="00EC4252" w:rsidRDefault="003155E4" w:rsidP="003155E4">
      <w:pPr>
        <w:spacing w:after="0"/>
        <w:rPr>
          <w:rFonts w:ascii="Arial" w:hAnsi="Arial" w:cs="Arial"/>
          <w:sz w:val="24"/>
          <w:szCs w:val="24"/>
        </w:rPr>
      </w:pP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3.1 LEP training locations</w:t>
      </w:r>
      <w:r w:rsidR="009969E7">
        <w:rPr>
          <w:rFonts w:ascii="Arial" w:hAnsi="Arial" w:cs="Arial"/>
          <w:sz w:val="24"/>
          <w:szCs w:val="24"/>
        </w:rPr>
        <w:tab/>
      </w:r>
      <w:r w:rsidR="00E521E4">
        <w:rPr>
          <w:rFonts w:ascii="Arial" w:hAnsi="Arial" w:cs="Arial"/>
          <w:sz w:val="24"/>
          <w:szCs w:val="24"/>
        </w:rPr>
        <w:t xml:space="preserve"> 5</w:t>
      </w:r>
    </w:p>
    <w:p w:rsidR="003155E4" w:rsidRPr="00EC4252" w:rsidRDefault="003155E4" w:rsidP="003155E4">
      <w:pPr>
        <w:spacing w:after="0"/>
        <w:rPr>
          <w:rFonts w:ascii="Arial" w:hAnsi="Arial" w:cs="Arial"/>
          <w:sz w:val="24"/>
          <w:szCs w:val="24"/>
        </w:rPr>
      </w:pP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4. The role of the LEP</w:t>
      </w:r>
      <w:r w:rsidR="009969E7">
        <w:rPr>
          <w:rFonts w:ascii="Arial" w:hAnsi="Arial" w:cs="Arial"/>
          <w:sz w:val="24"/>
          <w:szCs w:val="24"/>
        </w:rPr>
        <w:tab/>
      </w:r>
      <w:r w:rsidR="00E521E4">
        <w:rPr>
          <w:rFonts w:ascii="Arial" w:hAnsi="Arial" w:cs="Arial"/>
          <w:sz w:val="24"/>
          <w:szCs w:val="24"/>
        </w:rPr>
        <w:t xml:space="preserve"> 6 </w:t>
      </w:r>
    </w:p>
    <w:p w:rsidR="003155E4" w:rsidRPr="00EC4252" w:rsidRDefault="003155E4" w:rsidP="003155E4">
      <w:pPr>
        <w:spacing w:after="0"/>
        <w:rPr>
          <w:rFonts w:ascii="Arial" w:hAnsi="Arial" w:cs="Arial"/>
          <w:sz w:val="24"/>
          <w:szCs w:val="24"/>
        </w:rPr>
      </w:pP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4.1 Supporting trainees</w:t>
      </w:r>
      <w:r w:rsidR="009969E7">
        <w:rPr>
          <w:rFonts w:ascii="Arial" w:hAnsi="Arial" w:cs="Arial"/>
          <w:sz w:val="24"/>
          <w:szCs w:val="24"/>
        </w:rPr>
        <w:tab/>
      </w:r>
      <w:r w:rsidR="00E521E4">
        <w:rPr>
          <w:rFonts w:ascii="Arial" w:hAnsi="Arial" w:cs="Arial"/>
          <w:sz w:val="24"/>
          <w:szCs w:val="24"/>
        </w:rPr>
        <w:t xml:space="preserve"> 6 - 7</w:t>
      </w:r>
    </w:p>
    <w:p w:rsidR="003155E4" w:rsidRPr="00EC4252" w:rsidRDefault="003155E4" w:rsidP="003155E4">
      <w:pPr>
        <w:spacing w:after="0"/>
        <w:rPr>
          <w:rFonts w:ascii="Arial" w:hAnsi="Arial" w:cs="Arial"/>
          <w:sz w:val="24"/>
          <w:szCs w:val="24"/>
        </w:rPr>
      </w:pP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4.2 Supporting ESs</w:t>
      </w:r>
      <w:r w:rsidR="009969E7">
        <w:rPr>
          <w:rFonts w:ascii="Arial" w:hAnsi="Arial" w:cs="Arial"/>
          <w:sz w:val="24"/>
          <w:szCs w:val="24"/>
        </w:rPr>
        <w:tab/>
      </w:r>
      <w:r w:rsidR="00E521E4">
        <w:rPr>
          <w:rFonts w:ascii="Arial" w:hAnsi="Arial" w:cs="Arial"/>
          <w:sz w:val="24"/>
          <w:szCs w:val="24"/>
        </w:rPr>
        <w:t xml:space="preserve"> 7</w:t>
      </w:r>
    </w:p>
    <w:p w:rsidR="003155E4" w:rsidRPr="00EC4252" w:rsidRDefault="003155E4" w:rsidP="003155E4">
      <w:pPr>
        <w:spacing w:after="0"/>
        <w:rPr>
          <w:rFonts w:ascii="Arial" w:hAnsi="Arial" w:cs="Arial"/>
          <w:sz w:val="24"/>
          <w:szCs w:val="24"/>
        </w:rPr>
      </w:pP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4.3 Supporting SAs</w:t>
      </w:r>
      <w:r w:rsidR="009969E7">
        <w:rPr>
          <w:rFonts w:ascii="Arial" w:hAnsi="Arial" w:cs="Arial"/>
          <w:sz w:val="24"/>
          <w:szCs w:val="24"/>
        </w:rPr>
        <w:tab/>
      </w:r>
      <w:r w:rsidR="00E521E4">
        <w:rPr>
          <w:rFonts w:ascii="Arial" w:hAnsi="Arial" w:cs="Arial"/>
          <w:sz w:val="24"/>
          <w:szCs w:val="24"/>
        </w:rPr>
        <w:t xml:space="preserve"> 8</w:t>
      </w:r>
    </w:p>
    <w:p w:rsidR="003155E4" w:rsidRPr="00EC4252" w:rsidRDefault="003155E4" w:rsidP="003155E4">
      <w:pPr>
        <w:spacing w:after="0"/>
        <w:rPr>
          <w:rFonts w:ascii="Arial" w:hAnsi="Arial" w:cs="Arial"/>
          <w:sz w:val="24"/>
          <w:szCs w:val="24"/>
        </w:rPr>
      </w:pP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4.4 Documentary requirements and data sharing with the Faculty</w:t>
      </w:r>
      <w:r w:rsidR="009969E7">
        <w:rPr>
          <w:rFonts w:ascii="Arial" w:hAnsi="Arial" w:cs="Arial"/>
          <w:sz w:val="24"/>
          <w:szCs w:val="24"/>
        </w:rPr>
        <w:tab/>
      </w:r>
      <w:r w:rsidR="00E521E4">
        <w:rPr>
          <w:rFonts w:ascii="Arial" w:hAnsi="Arial" w:cs="Arial"/>
          <w:sz w:val="24"/>
          <w:szCs w:val="24"/>
        </w:rPr>
        <w:t xml:space="preserve"> 8</w:t>
      </w:r>
    </w:p>
    <w:p w:rsidR="003155E4" w:rsidRPr="00EC4252" w:rsidRDefault="003155E4" w:rsidP="003155E4">
      <w:pPr>
        <w:spacing w:after="0"/>
        <w:rPr>
          <w:rFonts w:ascii="Arial" w:hAnsi="Arial" w:cs="Arial"/>
          <w:sz w:val="24"/>
          <w:szCs w:val="24"/>
        </w:rPr>
      </w:pP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4.5 Quality management and working with the Faculty</w:t>
      </w:r>
      <w:r w:rsidR="009969E7">
        <w:rPr>
          <w:rFonts w:ascii="Arial" w:hAnsi="Arial" w:cs="Arial"/>
          <w:sz w:val="24"/>
          <w:szCs w:val="24"/>
        </w:rPr>
        <w:tab/>
      </w:r>
      <w:r w:rsidR="00E521E4">
        <w:rPr>
          <w:rFonts w:ascii="Arial" w:hAnsi="Arial" w:cs="Arial"/>
          <w:sz w:val="24"/>
          <w:szCs w:val="24"/>
        </w:rPr>
        <w:t xml:space="preserve"> 8 - 9</w:t>
      </w:r>
    </w:p>
    <w:p w:rsidR="003155E4" w:rsidRPr="00EC4252" w:rsidRDefault="003155E4" w:rsidP="003155E4">
      <w:pPr>
        <w:spacing w:after="0"/>
        <w:rPr>
          <w:rFonts w:ascii="Arial" w:hAnsi="Arial" w:cs="Arial"/>
          <w:sz w:val="24"/>
          <w:szCs w:val="24"/>
        </w:rPr>
      </w:pP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5. The role of the Faculty</w:t>
      </w:r>
      <w:r w:rsidR="009969E7">
        <w:rPr>
          <w:rFonts w:ascii="Arial" w:hAnsi="Arial" w:cs="Arial"/>
          <w:sz w:val="24"/>
          <w:szCs w:val="24"/>
        </w:rPr>
        <w:tab/>
      </w:r>
      <w:r w:rsidR="00E521E4">
        <w:rPr>
          <w:rFonts w:ascii="Arial" w:hAnsi="Arial" w:cs="Arial"/>
          <w:sz w:val="24"/>
          <w:szCs w:val="24"/>
        </w:rPr>
        <w:t xml:space="preserve"> 10</w:t>
      </w:r>
    </w:p>
    <w:p w:rsidR="003155E4" w:rsidRPr="00EC4252" w:rsidRDefault="003155E4" w:rsidP="003155E4">
      <w:pPr>
        <w:spacing w:after="0"/>
        <w:rPr>
          <w:rFonts w:ascii="Arial" w:hAnsi="Arial" w:cs="Arial"/>
          <w:sz w:val="24"/>
          <w:szCs w:val="24"/>
        </w:rPr>
      </w:pP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6. Declaration and signatures</w:t>
      </w:r>
      <w:r w:rsidR="009969E7">
        <w:rPr>
          <w:rFonts w:ascii="Arial" w:hAnsi="Arial" w:cs="Arial"/>
          <w:sz w:val="24"/>
          <w:szCs w:val="24"/>
        </w:rPr>
        <w:tab/>
      </w:r>
      <w:r w:rsidR="00E521E4">
        <w:rPr>
          <w:rFonts w:ascii="Arial" w:hAnsi="Arial" w:cs="Arial"/>
          <w:sz w:val="24"/>
          <w:szCs w:val="24"/>
        </w:rPr>
        <w:t xml:space="preserve"> 11 - 12</w:t>
      </w:r>
    </w:p>
    <w:p w:rsidR="003155E4" w:rsidRPr="00EC4252" w:rsidRDefault="003155E4" w:rsidP="003155E4">
      <w:pPr>
        <w:spacing w:after="0"/>
        <w:rPr>
          <w:rFonts w:ascii="Arial" w:hAnsi="Arial" w:cs="Arial"/>
          <w:sz w:val="24"/>
          <w:szCs w:val="24"/>
        </w:rPr>
      </w:pPr>
    </w:p>
    <w:p w:rsidR="00FF30CD" w:rsidRDefault="003155E4" w:rsidP="003155E4">
      <w:pPr>
        <w:spacing w:after="0"/>
        <w:rPr>
          <w:rFonts w:ascii="Arial" w:hAnsi="Arial" w:cs="Arial"/>
          <w:sz w:val="24"/>
          <w:szCs w:val="24"/>
        </w:rPr>
      </w:pPr>
      <w:r w:rsidRPr="00EC4252">
        <w:rPr>
          <w:rFonts w:ascii="Arial" w:hAnsi="Arial" w:cs="Arial"/>
          <w:sz w:val="24"/>
          <w:szCs w:val="24"/>
        </w:rPr>
        <w:t>APPENDIX 1</w:t>
      </w: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LEP training sites</w:t>
      </w:r>
      <w:r w:rsidR="009969E7">
        <w:rPr>
          <w:rFonts w:ascii="Arial" w:hAnsi="Arial" w:cs="Arial"/>
          <w:sz w:val="24"/>
          <w:szCs w:val="24"/>
        </w:rPr>
        <w:tab/>
      </w:r>
      <w:r w:rsidR="00E521E4">
        <w:rPr>
          <w:rFonts w:ascii="Arial" w:hAnsi="Arial" w:cs="Arial"/>
          <w:sz w:val="24"/>
          <w:szCs w:val="24"/>
        </w:rPr>
        <w:t xml:space="preserve"> 13 </w:t>
      </w:r>
    </w:p>
    <w:p w:rsidR="003155E4" w:rsidRPr="00EC4252" w:rsidRDefault="003155E4" w:rsidP="003155E4">
      <w:pPr>
        <w:spacing w:after="0"/>
        <w:rPr>
          <w:rFonts w:ascii="Arial" w:hAnsi="Arial" w:cs="Arial"/>
          <w:sz w:val="24"/>
          <w:szCs w:val="24"/>
        </w:rPr>
      </w:pPr>
    </w:p>
    <w:p w:rsidR="00FF30CD" w:rsidRDefault="003155E4" w:rsidP="003155E4">
      <w:pPr>
        <w:spacing w:after="0"/>
        <w:rPr>
          <w:rFonts w:ascii="Arial" w:hAnsi="Arial" w:cs="Arial"/>
          <w:sz w:val="24"/>
          <w:szCs w:val="24"/>
        </w:rPr>
      </w:pPr>
      <w:r w:rsidRPr="00EC4252">
        <w:rPr>
          <w:rFonts w:ascii="Arial" w:hAnsi="Arial" w:cs="Arial"/>
          <w:sz w:val="24"/>
          <w:szCs w:val="24"/>
        </w:rPr>
        <w:t>APPENDIX 2</w:t>
      </w:r>
    </w:p>
    <w:p w:rsidR="00FF30CD" w:rsidRDefault="003155E4" w:rsidP="003155E4">
      <w:pPr>
        <w:spacing w:after="0"/>
        <w:rPr>
          <w:rFonts w:ascii="Arial" w:hAnsi="Arial" w:cs="Arial"/>
          <w:sz w:val="24"/>
          <w:szCs w:val="24"/>
        </w:rPr>
      </w:pPr>
      <w:r w:rsidRPr="00EC4252">
        <w:rPr>
          <w:rFonts w:ascii="Arial" w:hAnsi="Arial" w:cs="Arial"/>
          <w:sz w:val="24"/>
          <w:szCs w:val="24"/>
        </w:rPr>
        <w:t>The PMST curriculum and sche</w:t>
      </w:r>
      <w:r w:rsidR="00FF30CD">
        <w:rPr>
          <w:rFonts w:ascii="Arial" w:hAnsi="Arial" w:cs="Arial"/>
          <w:sz w:val="24"/>
          <w:szCs w:val="24"/>
        </w:rPr>
        <w:t>dule of LEP</w:t>
      </w: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commitment to support training</w:t>
      </w:r>
      <w:r w:rsidR="009969E7">
        <w:rPr>
          <w:rFonts w:ascii="Arial" w:hAnsi="Arial" w:cs="Arial"/>
          <w:sz w:val="24"/>
          <w:szCs w:val="24"/>
        </w:rPr>
        <w:tab/>
      </w:r>
      <w:r w:rsidR="00E521E4">
        <w:rPr>
          <w:rFonts w:ascii="Arial" w:hAnsi="Arial" w:cs="Arial"/>
          <w:sz w:val="24"/>
          <w:szCs w:val="24"/>
        </w:rPr>
        <w:t xml:space="preserve"> 14 - 20</w:t>
      </w:r>
    </w:p>
    <w:p w:rsidR="003155E4" w:rsidRPr="00EC4252" w:rsidRDefault="003155E4" w:rsidP="003155E4">
      <w:pPr>
        <w:spacing w:after="0"/>
        <w:rPr>
          <w:rFonts w:ascii="Arial" w:hAnsi="Arial" w:cs="Arial"/>
          <w:sz w:val="24"/>
          <w:szCs w:val="24"/>
        </w:rPr>
      </w:pPr>
    </w:p>
    <w:p w:rsidR="00FF30CD" w:rsidRDefault="003155E4" w:rsidP="003155E4">
      <w:pPr>
        <w:spacing w:after="0"/>
        <w:rPr>
          <w:rFonts w:ascii="Arial" w:hAnsi="Arial" w:cs="Arial"/>
          <w:sz w:val="24"/>
          <w:szCs w:val="24"/>
        </w:rPr>
      </w:pPr>
      <w:r w:rsidRPr="00EC4252">
        <w:rPr>
          <w:rFonts w:ascii="Arial" w:hAnsi="Arial" w:cs="Arial"/>
          <w:sz w:val="24"/>
          <w:szCs w:val="24"/>
        </w:rPr>
        <w:t>APPENDIX 3</w:t>
      </w:r>
    </w:p>
    <w:p w:rsidR="003155E4" w:rsidRPr="00EC4252"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Data to be collected regarding ESs, AESs and trainees</w:t>
      </w:r>
      <w:r w:rsidR="009969E7">
        <w:rPr>
          <w:rFonts w:ascii="Arial" w:hAnsi="Arial" w:cs="Arial"/>
          <w:sz w:val="24"/>
          <w:szCs w:val="24"/>
        </w:rPr>
        <w:tab/>
      </w:r>
      <w:r w:rsidR="00E521E4">
        <w:rPr>
          <w:rFonts w:ascii="Arial" w:hAnsi="Arial" w:cs="Arial"/>
          <w:sz w:val="24"/>
          <w:szCs w:val="24"/>
        </w:rPr>
        <w:t xml:space="preserve"> 21</w:t>
      </w:r>
    </w:p>
    <w:p w:rsidR="003155E4" w:rsidRPr="00EC4252" w:rsidRDefault="003155E4" w:rsidP="003155E4">
      <w:pPr>
        <w:spacing w:after="0"/>
        <w:rPr>
          <w:rFonts w:ascii="Arial" w:hAnsi="Arial" w:cs="Arial"/>
          <w:sz w:val="24"/>
          <w:szCs w:val="24"/>
        </w:rPr>
      </w:pPr>
    </w:p>
    <w:p w:rsidR="00FF30CD" w:rsidRDefault="003155E4" w:rsidP="003155E4">
      <w:pPr>
        <w:spacing w:after="0"/>
        <w:rPr>
          <w:rFonts w:ascii="Arial" w:hAnsi="Arial" w:cs="Arial"/>
          <w:sz w:val="24"/>
          <w:szCs w:val="24"/>
        </w:rPr>
      </w:pPr>
      <w:r w:rsidRPr="00EC4252">
        <w:rPr>
          <w:rFonts w:ascii="Arial" w:hAnsi="Arial" w:cs="Arial"/>
          <w:sz w:val="24"/>
          <w:szCs w:val="24"/>
        </w:rPr>
        <w:t>APPENDIX 4</w:t>
      </w:r>
    </w:p>
    <w:p w:rsidR="003155E4" w:rsidRDefault="003155E4" w:rsidP="009969E7">
      <w:pPr>
        <w:tabs>
          <w:tab w:val="left" w:leader="dot" w:pos="7655"/>
        </w:tabs>
        <w:spacing w:after="0"/>
        <w:rPr>
          <w:rFonts w:ascii="Arial" w:hAnsi="Arial" w:cs="Arial"/>
          <w:sz w:val="24"/>
          <w:szCs w:val="24"/>
        </w:rPr>
      </w:pPr>
      <w:r w:rsidRPr="00EC4252">
        <w:rPr>
          <w:rFonts w:ascii="Arial" w:hAnsi="Arial" w:cs="Arial"/>
          <w:sz w:val="24"/>
          <w:szCs w:val="24"/>
        </w:rPr>
        <w:t>Quality management requirements</w:t>
      </w:r>
      <w:r w:rsidR="009969E7">
        <w:rPr>
          <w:rFonts w:ascii="Arial" w:hAnsi="Arial" w:cs="Arial"/>
          <w:sz w:val="24"/>
          <w:szCs w:val="24"/>
        </w:rPr>
        <w:tab/>
      </w:r>
      <w:r w:rsidR="00E521E4">
        <w:rPr>
          <w:rFonts w:ascii="Arial" w:hAnsi="Arial" w:cs="Arial"/>
          <w:sz w:val="24"/>
          <w:szCs w:val="24"/>
        </w:rPr>
        <w:t xml:space="preserve"> 22</w:t>
      </w:r>
    </w:p>
    <w:p w:rsidR="009969E7" w:rsidRDefault="009969E7">
      <w:pPr>
        <w:rPr>
          <w:rFonts w:ascii="Arial" w:hAnsi="Arial" w:cs="Arial"/>
          <w:sz w:val="24"/>
          <w:szCs w:val="24"/>
        </w:rPr>
      </w:pPr>
      <w:r>
        <w:rPr>
          <w:rFonts w:ascii="Arial" w:hAnsi="Arial" w:cs="Arial"/>
          <w:sz w:val="24"/>
          <w:szCs w:val="24"/>
        </w:rPr>
        <w:br w:type="page"/>
      </w:r>
    </w:p>
    <w:p w:rsidR="003155E4" w:rsidRPr="00EC4252" w:rsidRDefault="003155E4" w:rsidP="003155E4">
      <w:pPr>
        <w:spacing w:after="0"/>
        <w:rPr>
          <w:rFonts w:ascii="Arial" w:hAnsi="Arial" w:cs="Arial"/>
          <w:b/>
          <w:sz w:val="24"/>
          <w:szCs w:val="24"/>
        </w:rPr>
      </w:pPr>
      <w:r w:rsidRPr="00EC4252">
        <w:rPr>
          <w:rFonts w:ascii="Arial" w:hAnsi="Arial" w:cs="Arial"/>
          <w:b/>
          <w:sz w:val="24"/>
          <w:szCs w:val="24"/>
        </w:rPr>
        <w:lastRenderedPageBreak/>
        <w:t>1. Introduction</w:t>
      </w:r>
    </w:p>
    <w:p w:rsidR="003155E4" w:rsidRPr="00EC4252" w:rsidRDefault="003155E4" w:rsidP="003155E4">
      <w:pPr>
        <w:spacing w:after="0"/>
        <w:rPr>
          <w:rFonts w:ascii="Arial" w:hAnsi="Arial" w:cs="Arial"/>
          <w:sz w:val="24"/>
          <w:szCs w:val="24"/>
        </w:rPr>
      </w:pPr>
    </w:p>
    <w:p w:rsidR="003155E4" w:rsidRPr="00EC4252" w:rsidRDefault="003155E4" w:rsidP="003155E4">
      <w:pPr>
        <w:spacing w:after="0"/>
        <w:rPr>
          <w:rFonts w:ascii="Arial" w:hAnsi="Arial" w:cs="Arial"/>
          <w:sz w:val="24"/>
          <w:szCs w:val="24"/>
        </w:rPr>
      </w:pPr>
      <w:r w:rsidRPr="00EC4252">
        <w:rPr>
          <w:rFonts w:ascii="Arial" w:hAnsi="Arial" w:cs="Arial"/>
          <w:sz w:val="24"/>
          <w:szCs w:val="24"/>
        </w:rPr>
        <w:t>The purpose of the ‘Local Education Provider (LEP) Agreement’ is to ensure that a pharmaceutical organisation (‘the organisation’) that is approved as a LEP to deliver the Pharmaceutical Medicine Specialty Training (PMST) programme</w:t>
      </w:r>
      <w:r w:rsidR="003523FD" w:rsidRPr="00EC4252">
        <w:rPr>
          <w:rFonts w:ascii="Arial" w:hAnsi="Arial" w:cs="Arial"/>
          <w:sz w:val="24"/>
          <w:szCs w:val="24"/>
        </w:rPr>
        <w:t xml:space="preserve"> can</w:t>
      </w:r>
      <w:r w:rsidRPr="00EC4252">
        <w:rPr>
          <w:rFonts w:ascii="Arial" w:hAnsi="Arial" w:cs="Arial"/>
          <w:sz w:val="24"/>
          <w:szCs w:val="24"/>
        </w:rPr>
        <w:t xml:space="preserve">: </w:t>
      </w:r>
    </w:p>
    <w:p w:rsidR="003155E4" w:rsidRPr="00EC4252" w:rsidRDefault="003155E4" w:rsidP="003155E4">
      <w:pPr>
        <w:spacing w:after="0"/>
        <w:rPr>
          <w:rFonts w:ascii="Arial" w:hAnsi="Arial" w:cs="Arial"/>
          <w:sz w:val="24"/>
          <w:szCs w:val="24"/>
        </w:rPr>
      </w:pPr>
    </w:p>
    <w:p w:rsidR="003155E4" w:rsidRPr="00EC4252" w:rsidRDefault="00270462" w:rsidP="003155E4">
      <w:pPr>
        <w:spacing w:after="0"/>
        <w:rPr>
          <w:rFonts w:ascii="Arial" w:hAnsi="Arial" w:cs="Arial"/>
          <w:sz w:val="24"/>
          <w:szCs w:val="24"/>
        </w:rPr>
      </w:pPr>
      <w:r>
        <w:rPr>
          <w:rFonts w:ascii="Arial" w:hAnsi="Arial" w:cs="Arial"/>
          <w:sz w:val="24"/>
          <w:szCs w:val="24"/>
        </w:rPr>
        <w:t>a</w:t>
      </w:r>
      <w:r w:rsidR="003523FD" w:rsidRPr="00EC4252">
        <w:rPr>
          <w:rFonts w:ascii="Arial" w:hAnsi="Arial" w:cs="Arial"/>
          <w:sz w:val="24"/>
          <w:szCs w:val="24"/>
        </w:rPr>
        <w:t xml:space="preserve">) </w:t>
      </w:r>
      <w:r w:rsidR="003155E4" w:rsidRPr="00EC4252">
        <w:rPr>
          <w:rFonts w:ascii="Arial" w:hAnsi="Arial" w:cs="Arial"/>
          <w:sz w:val="24"/>
          <w:szCs w:val="24"/>
        </w:rPr>
        <w:t>deliver the PMST</w:t>
      </w:r>
      <w:r w:rsidR="003523FD" w:rsidRPr="00EC4252">
        <w:rPr>
          <w:rFonts w:ascii="Arial" w:hAnsi="Arial" w:cs="Arial"/>
          <w:sz w:val="24"/>
          <w:szCs w:val="24"/>
        </w:rPr>
        <w:t xml:space="preserve"> programme for its trainees</w:t>
      </w:r>
    </w:p>
    <w:p w:rsidR="003523FD" w:rsidRPr="00EC4252" w:rsidRDefault="003523FD" w:rsidP="003155E4">
      <w:pPr>
        <w:spacing w:after="0"/>
        <w:rPr>
          <w:rFonts w:ascii="Arial" w:hAnsi="Arial" w:cs="Arial"/>
          <w:sz w:val="24"/>
          <w:szCs w:val="24"/>
        </w:rPr>
      </w:pPr>
    </w:p>
    <w:p w:rsidR="003155E4" w:rsidRPr="00EC4252" w:rsidRDefault="00270462" w:rsidP="003155E4">
      <w:pPr>
        <w:spacing w:after="0"/>
        <w:rPr>
          <w:rFonts w:ascii="Arial" w:hAnsi="Arial" w:cs="Arial"/>
          <w:sz w:val="24"/>
          <w:szCs w:val="24"/>
        </w:rPr>
      </w:pPr>
      <w:r>
        <w:rPr>
          <w:rFonts w:ascii="Arial" w:hAnsi="Arial" w:cs="Arial"/>
          <w:sz w:val="24"/>
          <w:szCs w:val="24"/>
        </w:rPr>
        <w:t>b</w:t>
      </w:r>
      <w:r w:rsidR="003523FD" w:rsidRPr="00EC4252">
        <w:rPr>
          <w:rFonts w:ascii="Arial" w:hAnsi="Arial" w:cs="Arial"/>
          <w:sz w:val="24"/>
          <w:szCs w:val="24"/>
        </w:rPr>
        <w:t xml:space="preserve">) </w:t>
      </w:r>
      <w:r w:rsidR="003155E4" w:rsidRPr="00EC4252">
        <w:rPr>
          <w:rFonts w:ascii="Arial" w:hAnsi="Arial" w:cs="Arial"/>
          <w:sz w:val="24"/>
          <w:szCs w:val="24"/>
        </w:rPr>
        <w:t xml:space="preserve">fulfil the General Medical Council’s (GMC) mandatory standards for specialty training contained in </w:t>
      </w:r>
      <w:r w:rsidR="00C178F3">
        <w:rPr>
          <w:rFonts w:ascii="Arial" w:hAnsi="Arial" w:cs="Arial"/>
          <w:i/>
          <w:sz w:val="24"/>
          <w:szCs w:val="24"/>
        </w:rPr>
        <w:t>Promoting excellence: standards for medical education and training</w:t>
      </w:r>
      <w:r w:rsidR="003523FD" w:rsidRPr="00EC4252">
        <w:rPr>
          <w:rFonts w:ascii="Arial" w:hAnsi="Arial" w:cs="Arial"/>
          <w:sz w:val="24"/>
          <w:szCs w:val="24"/>
        </w:rPr>
        <w:t>,</w:t>
      </w:r>
      <w:r w:rsidR="00C178F3">
        <w:rPr>
          <w:rFonts w:ascii="Arial" w:hAnsi="Arial" w:cs="Arial"/>
          <w:sz w:val="24"/>
          <w:szCs w:val="24"/>
        </w:rPr>
        <w:t xml:space="preserve"> and</w:t>
      </w:r>
    </w:p>
    <w:p w:rsidR="003523FD" w:rsidRPr="00EC4252" w:rsidRDefault="003523FD" w:rsidP="003155E4">
      <w:pPr>
        <w:spacing w:after="0"/>
        <w:rPr>
          <w:rFonts w:ascii="Arial" w:hAnsi="Arial" w:cs="Arial"/>
          <w:sz w:val="24"/>
          <w:szCs w:val="24"/>
        </w:rPr>
      </w:pPr>
    </w:p>
    <w:p w:rsidR="003155E4" w:rsidRPr="00EC4252" w:rsidRDefault="00270462" w:rsidP="003155E4">
      <w:pPr>
        <w:spacing w:after="0"/>
        <w:rPr>
          <w:rFonts w:ascii="Arial" w:hAnsi="Arial" w:cs="Arial"/>
          <w:sz w:val="24"/>
          <w:szCs w:val="24"/>
        </w:rPr>
      </w:pPr>
      <w:r>
        <w:rPr>
          <w:rFonts w:ascii="Arial" w:hAnsi="Arial" w:cs="Arial"/>
          <w:sz w:val="24"/>
          <w:szCs w:val="24"/>
        </w:rPr>
        <w:t>c</w:t>
      </w:r>
      <w:r w:rsidR="003523FD" w:rsidRPr="00EC4252">
        <w:rPr>
          <w:rFonts w:ascii="Arial" w:hAnsi="Arial" w:cs="Arial"/>
          <w:sz w:val="24"/>
          <w:szCs w:val="24"/>
        </w:rPr>
        <w:t xml:space="preserve">) </w:t>
      </w:r>
      <w:r w:rsidR="003155E4" w:rsidRPr="00EC4252">
        <w:rPr>
          <w:rFonts w:ascii="Arial" w:hAnsi="Arial" w:cs="Arial"/>
          <w:sz w:val="24"/>
          <w:szCs w:val="24"/>
        </w:rPr>
        <w:t xml:space="preserve">fulfil the GMC’s mandatory standards for recognising Educational Supervisors (ES) contained in </w:t>
      </w:r>
      <w:r w:rsidR="003155E4" w:rsidRPr="00EC4252">
        <w:rPr>
          <w:rFonts w:ascii="Arial" w:hAnsi="Arial" w:cs="Arial"/>
          <w:i/>
          <w:iCs/>
          <w:sz w:val="24"/>
          <w:szCs w:val="24"/>
        </w:rPr>
        <w:t>Recognising and Approving Trainers.</w:t>
      </w:r>
    </w:p>
    <w:p w:rsidR="003155E4" w:rsidRPr="00EC4252" w:rsidRDefault="003155E4" w:rsidP="003155E4">
      <w:pPr>
        <w:spacing w:after="0"/>
        <w:rPr>
          <w:rFonts w:ascii="Arial" w:hAnsi="Arial" w:cs="Arial"/>
          <w:sz w:val="24"/>
          <w:szCs w:val="24"/>
        </w:rPr>
      </w:pPr>
    </w:p>
    <w:p w:rsidR="003155E4" w:rsidRPr="00EC4252" w:rsidRDefault="000909E8" w:rsidP="003155E4">
      <w:pPr>
        <w:spacing w:after="0"/>
        <w:rPr>
          <w:rFonts w:ascii="Arial" w:hAnsi="Arial" w:cs="Arial"/>
          <w:sz w:val="24"/>
          <w:szCs w:val="24"/>
        </w:rPr>
      </w:pPr>
      <w:r>
        <w:rPr>
          <w:rFonts w:ascii="Arial" w:hAnsi="Arial" w:cs="Arial"/>
          <w:sz w:val="24"/>
          <w:szCs w:val="24"/>
        </w:rPr>
        <w:t>The assigned Specialty</w:t>
      </w:r>
      <w:r w:rsidR="003155E4" w:rsidRPr="00EC4252">
        <w:rPr>
          <w:rFonts w:ascii="Arial" w:hAnsi="Arial" w:cs="Arial"/>
          <w:sz w:val="24"/>
          <w:szCs w:val="24"/>
        </w:rPr>
        <w:t xml:space="preserve"> Adviser (SA) will review the LEP Agreement for his or her LEP at the point of signature and on an annual basis, to confirm that the LEP is meeting the requirements. The Faculty of Pharmaceutical Medicine (‘the Faculty’), and the Pharmaceutical Medicine Virtual Deanery (‘the Virtual Deanery’) may share information contained in the organisation’s completed LEP Agreement with the GMC as part of its quality assurance responsibilities; some of this information might be made public in the Lead Postgraduate Dean’s report to the GMC. </w:t>
      </w:r>
    </w:p>
    <w:p w:rsidR="003155E4" w:rsidRPr="00EC4252" w:rsidRDefault="003155E4" w:rsidP="003155E4">
      <w:pPr>
        <w:spacing w:after="0"/>
        <w:rPr>
          <w:rFonts w:ascii="Arial" w:hAnsi="Arial" w:cs="Arial"/>
          <w:sz w:val="24"/>
          <w:szCs w:val="24"/>
        </w:rPr>
      </w:pPr>
    </w:p>
    <w:p w:rsidR="003155E4" w:rsidRPr="00EC4252" w:rsidRDefault="003155E4" w:rsidP="003155E4">
      <w:pPr>
        <w:spacing w:after="0"/>
        <w:rPr>
          <w:rFonts w:ascii="Arial" w:hAnsi="Arial" w:cs="Arial"/>
          <w:sz w:val="24"/>
          <w:szCs w:val="24"/>
        </w:rPr>
      </w:pPr>
      <w:r w:rsidRPr="00EC4252">
        <w:rPr>
          <w:rFonts w:ascii="Arial" w:hAnsi="Arial" w:cs="Arial"/>
          <w:sz w:val="24"/>
          <w:szCs w:val="24"/>
        </w:rPr>
        <w:t>Maintaining status as a LEP is held as a mark of quality for an organisation and a statement of its dedication to support PMST. This status may be declared in advertisements for hiring new physicians.</w:t>
      </w:r>
    </w:p>
    <w:p w:rsidR="003155E4" w:rsidRPr="00EC4252" w:rsidRDefault="003155E4" w:rsidP="003155E4">
      <w:pPr>
        <w:spacing w:after="0"/>
        <w:rPr>
          <w:rFonts w:ascii="Arial" w:hAnsi="Arial" w:cs="Arial"/>
          <w:sz w:val="24"/>
          <w:szCs w:val="24"/>
        </w:rPr>
      </w:pPr>
    </w:p>
    <w:p w:rsidR="003155E4" w:rsidRPr="00EC4252" w:rsidRDefault="003155E4" w:rsidP="003155E4">
      <w:pPr>
        <w:spacing w:after="0"/>
        <w:rPr>
          <w:rFonts w:ascii="Arial" w:hAnsi="Arial" w:cs="Arial"/>
          <w:sz w:val="24"/>
          <w:szCs w:val="24"/>
        </w:rPr>
      </w:pPr>
    </w:p>
    <w:p w:rsidR="003155E4" w:rsidRPr="00EC4252" w:rsidRDefault="003155E4" w:rsidP="003155E4">
      <w:pPr>
        <w:spacing w:after="0"/>
        <w:rPr>
          <w:rFonts w:ascii="Arial" w:hAnsi="Arial" w:cs="Arial"/>
          <w:b/>
          <w:sz w:val="24"/>
          <w:szCs w:val="24"/>
        </w:rPr>
      </w:pPr>
      <w:r w:rsidRPr="00EC4252">
        <w:rPr>
          <w:rFonts w:ascii="Arial" w:hAnsi="Arial" w:cs="Arial"/>
          <w:b/>
          <w:sz w:val="24"/>
          <w:szCs w:val="24"/>
        </w:rPr>
        <w:t>1.1 Legal status of the LEP Agreement</w:t>
      </w:r>
    </w:p>
    <w:p w:rsidR="003155E4" w:rsidRPr="00EC4252" w:rsidRDefault="003155E4" w:rsidP="003155E4">
      <w:pPr>
        <w:spacing w:after="0"/>
        <w:rPr>
          <w:rFonts w:ascii="Arial" w:hAnsi="Arial" w:cs="Arial"/>
          <w:sz w:val="24"/>
          <w:szCs w:val="24"/>
        </w:rPr>
      </w:pPr>
    </w:p>
    <w:p w:rsidR="003155E4" w:rsidRPr="00EC4252" w:rsidRDefault="003155E4" w:rsidP="003155E4">
      <w:pPr>
        <w:spacing w:after="0"/>
        <w:rPr>
          <w:rFonts w:ascii="Arial" w:hAnsi="Arial" w:cs="Arial"/>
          <w:sz w:val="24"/>
          <w:szCs w:val="24"/>
        </w:rPr>
      </w:pPr>
      <w:r w:rsidRPr="00EC4252">
        <w:rPr>
          <w:rFonts w:ascii="Arial" w:hAnsi="Arial" w:cs="Arial"/>
          <w:sz w:val="24"/>
          <w:szCs w:val="24"/>
        </w:rPr>
        <w:t>The LEP Agreement forms the basis of the agreement between the LEP and the Faculty, setting out the standards required to support PMST trainees and E</w:t>
      </w:r>
      <w:r w:rsidR="003523FD" w:rsidRPr="00EC4252">
        <w:rPr>
          <w:rFonts w:ascii="Arial" w:hAnsi="Arial" w:cs="Arial"/>
          <w:sz w:val="24"/>
          <w:szCs w:val="24"/>
        </w:rPr>
        <w:t xml:space="preserve">ducational </w:t>
      </w:r>
      <w:r w:rsidRPr="00EC4252">
        <w:rPr>
          <w:rFonts w:ascii="Arial" w:hAnsi="Arial" w:cs="Arial"/>
          <w:sz w:val="24"/>
          <w:szCs w:val="24"/>
        </w:rPr>
        <w:t>S</w:t>
      </w:r>
      <w:r w:rsidR="003523FD" w:rsidRPr="00EC4252">
        <w:rPr>
          <w:rFonts w:ascii="Arial" w:hAnsi="Arial" w:cs="Arial"/>
          <w:sz w:val="24"/>
          <w:szCs w:val="24"/>
        </w:rPr>
        <w:t>upervisor</w:t>
      </w:r>
      <w:r w:rsidRPr="00EC4252">
        <w:rPr>
          <w:rFonts w:ascii="Arial" w:hAnsi="Arial" w:cs="Arial"/>
          <w:sz w:val="24"/>
          <w:szCs w:val="24"/>
        </w:rPr>
        <w:t>s</w:t>
      </w:r>
      <w:r w:rsidR="00FB5C82" w:rsidRPr="00EC4252">
        <w:rPr>
          <w:rFonts w:ascii="Arial" w:hAnsi="Arial" w:cs="Arial"/>
          <w:sz w:val="24"/>
          <w:szCs w:val="24"/>
        </w:rPr>
        <w:t xml:space="preserve"> (ES</w:t>
      </w:r>
      <w:r w:rsidR="003523FD" w:rsidRPr="00EC4252">
        <w:rPr>
          <w:rFonts w:ascii="Arial" w:hAnsi="Arial" w:cs="Arial"/>
          <w:sz w:val="24"/>
          <w:szCs w:val="24"/>
        </w:rPr>
        <w:t>)</w:t>
      </w:r>
      <w:r w:rsidRPr="00EC4252">
        <w:rPr>
          <w:rFonts w:ascii="Arial" w:hAnsi="Arial" w:cs="Arial"/>
          <w:sz w:val="24"/>
          <w:szCs w:val="24"/>
        </w:rPr>
        <w:t xml:space="preserve">, as well as the standards for interactions with the Faculty and compliance with quality management processes. </w:t>
      </w:r>
    </w:p>
    <w:p w:rsidR="003155E4" w:rsidRPr="00EC4252" w:rsidRDefault="003155E4" w:rsidP="003155E4">
      <w:pPr>
        <w:spacing w:after="0"/>
        <w:rPr>
          <w:rFonts w:ascii="Arial" w:hAnsi="Arial" w:cs="Arial"/>
          <w:sz w:val="24"/>
          <w:szCs w:val="24"/>
        </w:rPr>
      </w:pPr>
    </w:p>
    <w:p w:rsidR="003155E4" w:rsidRPr="00EC4252" w:rsidRDefault="003155E4" w:rsidP="003155E4">
      <w:pPr>
        <w:spacing w:after="0"/>
        <w:rPr>
          <w:rFonts w:ascii="Arial" w:hAnsi="Arial" w:cs="Arial"/>
          <w:sz w:val="24"/>
          <w:szCs w:val="24"/>
        </w:rPr>
      </w:pPr>
      <w:r w:rsidRPr="00EC4252">
        <w:rPr>
          <w:rFonts w:ascii="Arial" w:hAnsi="Arial" w:cs="Arial"/>
          <w:sz w:val="24"/>
          <w:szCs w:val="24"/>
        </w:rPr>
        <w:t>As such, by signing this agreement, the LEP agrees to abide by the conditions set out in the agreement. Failure to abide by these conditions may result in actions being taken, up to and including the removal of LEP status by the GMC.</w:t>
      </w:r>
    </w:p>
    <w:p w:rsidR="003155E4" w:rsidRPr="00EC4252" w:rsidRDefault="003155E4" w:rsidP="003155E4">
      <w:pPr>
        <w:spacing w:after="0"/>
        <w:rPr>
          <w:rFonts w:ascii="Arial" w:hAnsi="Arial" w:cs="Arial"/>
          <w:sz w:val="24"/>
          <w:szCs w:val="24"/>
        </w:rPr>
      </w:pPr>
    </w:p>
    <w:p w:rsidR="003155E4" w:rsidRPr="00EC4252" w:rsidRDefault="003155E4">
      <w:pPr>
        <w:rPr>
          <w:rFonts w:ascii="Arial" w:hAnsi="Arial" w:cs="Arial"/>
          <w:sz w:val="24"/>
          <w:szCs w:val="24"/>
        </w:rPr>
      </w:pPr>
      <w:r w:rsidRPr="00EC4252">
        <w:rPr>
          <w:rFonts w:ascii="Arial" w:hAnsi="Arial" w:cs="Arial"/>
          <w:sz w:val="24"/>
          <w:szCs w:val="24"/>
        </w:rPr>
        <w:br w:type="page"/>
      </w:r>
    </w:p>
    <w:p w:rsidR="003155E4" w:rsidRPr="00EC4252" w:rsidRDefault="003155E4" w:rsidP="003155E4">
      <w:pPr>
        <w:spacing w:after="0"/>
        <w:rPr>
          <w:rFonts w:ascii="Arial" w:hAnsi="Arial" w:cs="Arial"/>
          <w:b/>
          <w:sz w:val="24"/>
          <w:szCs w:val="24"/>
        </w:rPr>
      </w:pPr>
      <w:r w:rsidRPr="00EC4252">
        <w:rPr>
          <w:rFonts w:ascii="Arial" w:hAnsi="Arial" w:cs="Arial"/>
          <w:b/>
          <w:sz w:val="24"/>
          <w:szCs w:val="24"/>
        </w:rPr>
        <w:lastRenderedPageBreak/>
        <w:t>2. Completing the LEP Agreement</w:t>
      </w:r>
    </w:p>
    <w:p w:rsidR="003155E4" w:rsidRPr="00EC4252" w:rsidRDefault="003155E4" w:rsidP="003155E4">
      <w:pPr>
        <w:spacing w:after="0"/>
        <w:rPr>
          <w:rFonts w:ascii="Arial" w:hAnsi="Arial" w:cs="Arial"/>
          <w:sz w:val="24"/>
          <w:szCs w:val="24"/>
        </w:rPr>
      </w:pPr>
    </w:p>
    <w:p w:rsidR="003155E4" w:rsidRPr="00EC4252" w:rsidRDefault="003155E4" w:rsidP="003155E4">
      <w:pPr>
        <w:spacing w:after="0"/>
        <w:rPr>
          <w:rFonts w:ascii="Arial" w:hAnsi="Arial" w:cs="Arial"/>
          <w:sz w:val="24"/>
          <w:szCs w:val="24"/>
        </w:rPr>
      </w:pPr>
      <w:r w:rsidRPr="00EC4252">
        <w:rPr>
          <w:rFonts w:ascii="Arial" w:hAnsi="Arial" w:cs="Arial"/>
          <w:sz w:val="24"/>
          <w:szCs w:val="24"/>
        </w:rPr>
        <w:t xml:space="preserve">The LEP Agreement must be completed by the personnel of the LEP, preferably the senior physician with responsibility for training or the human resources lead, in consultation with the medical director (if the medical director is not the relevant senior physician). </w:t>
      </w:r>
    </w:p>
    <w:p w:rsidR="003155E4" w:rsidRPr="00EC4252" w:rsidRDefault="003155E4" w:rsidP="003155E4">
      <w:pPr>
        <w:spacing w:after="0"/>
        <w:rPr>
          <w:rFonts w:ascii="Arial" w:hAnsi="Arial" w:cs="Arial"/>
          <w:sz w:val="24"/>
          <w:szCs w:val="24"/>
        </w:rPr>
      </w:pPr>
    </w:p>
    <w:p w:rsidR="003155E4" w:rsidRPr="00EC4252" w:rsidRDefault="003155E4" w:rsidP="003155E4">
      <w:pPr>
        <w:spacing w:after="0"/>
        <w:rPr>
          <w:rFonts w:ascii="Arial" w:hAnsi="Arial" w:cs="Arial"/>
          <w:sz w:val="24"/>
          <w:szCs w:val="24"/>
        </w:rPr>
      </w:pPr>
      <w:r w:rsidRPr="00EC4252">
        <w:rPr>
          <w:rFonts w:ascii="Arial" w:hAnsi="Arial" w:cs="Arial"/>
          <w:sz w:val="24"/>
          <w:szCs w:val="24"/>
        </w:rPr>
        <w:t xml:space="preserve">All sections of the agreement must be reviewed and the final signature page signed by the relevant individual as described. </w:t>
      </w:r>
    </w:p>
    <w:p w:rsidR="003155E4" w:rsidRPr="00EC4252" w:rsidRDefault="003155E4" w:rsidP="003155E4">
      <w:pPr>
        <w:spacing w:after="0"/>
        <w:rPr>
          <w:rFonts w:ascii="Arial" w:hAnsi="Arial" w:cs="Arial"/>
          <w:sz w:val="24"/>
          <w:szCs w:val="24"/>
        </w:rPr>
      </w:pPr>
    </w:p>
    <w:p w:rsidR="003155E4" w:rsidRPr="00EC4252" w:rsidRDefault="003155E4" w:rsidP="003155E4">
      <w:pPr>
        <w:spacing w:after="0"/>
        <w:rPr>
          <w:rFonts w:ascii="Arial" w:hAnsi="Arial" w:cs="Arial"/>
          <w:sz w:val="24"/>
          <w:szCs w:val="24"/>
        </w:rPr>
      </w:pPr>
    </w:p>
    <w:p w:rsidR="003155E4" w:rsidRPr="00EC4252" w:rsidRDefault="003155E4" w:rsidP="003155E4">
      <w:pPr>
        <w:pStyle w:val="Heading2"/>
        <w:spacing w:before="0" w:after="0"/>
        <w:rPr>
          <w:rFonts w:ascii="Arial" w:hAnsi="Arial" w:cs="Arial"/>
          <w:i w:val="0"/>
          <w:sz w:val="24"/>
          <w:szCs w:val="24"/>
          <w:lang w:val="en-GB"/>
        </w:rPr>
      </w:pPr>
      <w:bookmarkStart w:id="0" w:name="_Toc420320827"/>
      <w:r w:rsidRPr="00EC4252">
        <w:rPr>
          <w:rFonts w:ascii="Arial" w:hAnsi="Arial" w:cs="Arial"/>
          <w:bCs w:val="0"/>
          <w:i w:val="0"/>
          <w:sz w:val="24"/>
          <w:szCs w:val="24"/>
          <w:lang w:val="en-GB"/>
        </w:rPr>
        <w:t>2.1 Returning your completed LEP Agreement</w:t>
      </w:r>
      <w:bookmarkEnd w:id="0"/>
    </w:p>
    <w:p w:rsidR="003155E4" w:rsidRPr="00EC4252" w:rsidRDefault="003155E4" w:rsidP="003155E4">
      <w:pPr>
        <w:spacing w:after="0"/>
        <w:rPr>
          <w:rFonts w:ascii="Arial" w:hAnsi="Arial" w:cs="Arial"/>
          <w:sz w:val="24"/>
          <w:szCs w:val="24"/>
        </w:rPr>
      </w:pPr>
    </w:p>
    <w:p w:rsidR="003155E4" w:rsidRPr="00EC4252" w:rsidRDefault="003155E4" w:rsidP="003155E4">
      <w:pPr>
        <w:spacing w:after="0"/>
        <w:rPr>
          <w:rFonts w:ascii="Arial" w:hAnsi="Arial" w:cs="Arial"/>
          <w:sz w:val="24"/>
          <w:szCs w:val="24"/>
        </w:rPr>
      </w:pPr>
      <w:r w:rsidRPr="00EC4252">
        <w:rPr>
          <w:rFonts w:ascii="Arial" w:hAnsi="Arial" w:cs="Arial"/>
          <w:sz w:val="24"/>
          <w:szCs w:val="24"/>
        </w:rPr>
        <w:t xml:space="preserve">Please return your completed </w:t>
      </w:r>
      <w:r w:rsidRPr="00EC4252">
        <w:rPr>
          <w:rFonts w:ascii="Arial" w:hAnsi="Arial" w:cs="Arial"/>
          <w:bCs/>
          <w:sz w:val="24"/>
          <w:szCs w:val="24"/>
        </w:rPr>
        <w:t>LEP Agreement</w:t>
      </w:r>
      <w:r w:rsidRPr="00EC4252">
        <w:rPr>
          <w:rFonts w:ascii="Arial" w:hAnsi="Arial" w:cs="Arial"/>
          <w:b/>
          <w:bCs/>
          <w:sz w:val="24"/>
          <w:szCs w:val="24"/>
        </w:rPr>
        <w:t xml:space="preserve"> </w:t>
      </w:r>
      <w:r w:rsidRPr="00EC4252">
        <w:rPr>
          <w:rFonts w:ascii="Arial" w:hAnsi="Arial" w:cs="Arial"/>
          <w:sz w:val="24"/>
          <w:szCs w:val="24"/>
        </w:rPr>
        <w:t xml:space="preserve">to: </w:t>
      </w:r>
    </w:p>
    <w:p w:rsidR="003155E4" w:rsidRPr="00216F72" w:rsidRDefault="003155E4" w:rsidP="003155E4">
      <w:pPr>
        <w:spacing w:after="0"/>
        <w:rPr>
          <w:rFonts w:ascii="Arial" w:hAnsi="Arial" w:cs="Arial"/>
          <w:sz w:val="24"/>
          <w:szCs w:val="24"/>
        </w:rPr>
      </w:pPr>
    </w:p>
    <w:p w:rsidR="00216F72" w:rsidRPr="00216F72" w:rsidRDefault="003553AC" w:rsidP="00216F72">
      <w:pPr>
        <w:spacing w:after="0"/>
        <w:rPr>
          <w:rFonts w:ascii="Arial" w:hAnsi="Arial" w:cs="Arial"/>
          <w:sz w:val="24"/>
          <w:szCs w:val="24"/>
        </w:rPr>
      </w:pPr>
      <w:r>
        <w:rPr>
          <w:rFonts w:ascii="Arial" w:hAnsi="Arial" w:cs="Arial"/>
          <w:sz w:val="24"/>
          <w:szCs w:val="24"/>
        </w:rPr>
        <w:t>Specialty Training Manager</w:t>
      </w:r>
    </w:p>
    <w:p w:rsidR="00216F72" w:rsidRPr="00216F72" w:rsidRDefault="00216F72" w:rsidP="00216F72">
      <w:pPr>
        <w:spacing w:after="0"/>
        <w:rPr>
          <w:rFonts w:ascii="Arial" w:hAnsi="Arial" w:cs="Arial"/>
          <w:sz w:val="24"/>
          <w:szCs w:val="24"/>
        </w:rPr>
      </w:pPr>
      <w:r w:rsidRPr="00216F72">
        <w:rPr>
          <w:rFonts w:ascii="Arial" w:hAnsi="Arial" w:cs="Arial"/>
          <w:sz w:val="24"/>
          <w:szCs w:val="24"/>
        </w:rPr>
        <w:t>Faculty of Pharmaceutical Medicine</w:t>
      </w:r>
    </w:p>
    <w:p w:rsidR="00216F72" w:rsidRPr="00216F72" w:rsidRDefault="00216F72" w:rsidP="00216F72">
      <w:pPr>
        <w:spacing w:after="0"/>
        <w:rPr>
          <w:rFonts w:ascii="Arial" w:hAnsi="Arial" w:cs="Arial"/>
          <w:sz w:val="24"/>
          <w:szCs w:val="24"/>
        </w:rPr>
      </w:pPr>
      <w:r w:rsidRPr="00216F72">
        <w:rPr>
          <w:rFonts w:ascii="Arial" w:hAnsi="Arial" w:cs="Arial"/>
          <w:sz w:val="24"/>
          <w:szCs w:val="24"/>
        </w:rPr>
        <w:t>19 Angel Gate</w:t>
      </w:r>
    </w:p>
    <w:p w:rsidR="00216F72" w:rsidRPr="00216F72" w:rsidRDefault="00216F72" w:rsidP="00216F72">
      <w:pPr>
        <w:spacing w:after="0"/>
        <w:rPr>
          <w:rFonts w:ascii="Arial" w:hAnsi="Arial" w:cs="Arial"/>
          <w:sz w:val="24"/>
          <w:szCs w:val="24"/>
        </w:rPr>
      </w:pPr>
      <w:r w:rsidRPr="00216F72">
        <w:rPr>
          <w:rFonts w:ascii="Arial" w:hAnsi="Arial" w:cs="Arial"/>
          <w:sz w:val="24"/>
          <w:szCs w:val="24"/>
        </w:rPr>
        <w:t>326a City Road</w:t>
      </w:r>
    </w:p>
    <w:p w:rsidR="00216F72" w:rsidRPr="00216F72" w:rsidRDefault="00216F72" w:rsidP="00216F72">
      <w:pPr>
        <w:spacing w:after="0"/>
        <w:rPr>
          <w:rFonts w:ascii="Arial" w:hAnsi="Arial" w:cs="Arial"/>
          <w:sz w:val="24"/>
          <w:szCs w:val="24"/>
        </w:rPr>
      </w:pPr>
      <w:r w:rsidRPr="00216F72">
        <w:rPr>
          <w:rFonts w:ascii="Arial" w:hAnsi="Arial" w:cs="Arial"/>
          <w:sz w:val="24"/>
          <w:szCs w:val="24"/>
        </w:rPr>
        <w:t>London</w:t>
      </w:r>
    </w:p>
    <w:p w:rsidR="00315039" w:rsidRPr="00216F72" w:rsidRDefault="00216F72" w:rsidP="00216F72">
      <w:pPr>
        <w:spacing w:after="0"/>
        <w:rPr>
          <w:rFonts w:ascii="Arial" w:hAnsi="Arial" w:cs="Arial"/>
          <w:sz w:val="24"/>
          <w:szCs w:val="24"/>
        </w:rPr>
      </w:pPr>
      <w:r w:rsidRPr="00216F72">
        <w:rPr>
          <w:rFonts w:ascii="Arial" w:hAnsi="Arial" w:cs="Arial"/>
          <w:sz w:val="24"/>
          <w:szCs w:val="24"/>
        </w:rPr>
        <w:t>EC1V 2PT</w:t>
      </w:r>
    </w:p>
    <w:p w:rsidR="003155E4" w:rsidRPr="00216F72" w:rsidRDefault="003155E4" w:rsidP="003155E4">
      <w:pPr>
        <w:spacing w:after="0"/>
        <w:rPr>
          <w:rFonts w:ascii="Arial" w:hAnsi="Arial" w:cs="Arial"/>
          <w:sz w:val="24"/>
          <w:szCs w:val="24"/>
        </w:rPr>
      </w:pPr>
    </w:p>
    <w:p w:rsidR="003155E4" w:rsidRPr="00EC4252" w:rsidRDefault="003155E4" w:rsidP="003155E4">
      <w:pPr>
        <w:spacing w:after="0"/>
        <w:rPr>
          <w:rFonts w:ascii="Arial" w:hAnsi="Arial" w:cs="Arial"/>
          <w:sz w:val="24"/>
          <w:szCs w:val="24"/>
        </w:rPr>
      </w:pPr>
      <w:r w:rsidRPr="00EC4252">
        <w:rPr>
          <w:rFonts w:ascii="Arial" w:hAnsi="Arial" w:cs="Arial"/>
          <w:sz w:val="24"/>
          <w:szCs w:val="24"/>
        </w:rPr>
        <w:t>Organisations are strongly advised to keep a copy of their completed LEP Agreement for their records.</w:t>
      </w:r>
    </w:p>
    <w:p w:rsidR="003155E4" w:rsidRPr="00EC4252" w:rsidRDefault="003155E4" w:rsidP="003155E4">
      <w:pPr>
        <w:spacing w:after="0"/>
        <w:rPr>
          <w:rFonts w:ascii="Arial" w:hAnsi="Arial" w:cs="Arial"/>
          <w:sz w:val="24"/>
          <w:szCs w:val="24"/>
        </w:rPr>
      </w:pPr>
    </w:p>
    <w:p w:rsidR="003155E4" w:rsidRPr="00EC4252" w:rsidRDefault="003155E4">
      <w:pPr>
        <w:rPr>
          <w:rFonts w:ascii="Arial" w:hAnsi="Arial" w:cs="Arial"/>
          <w:sz w:val="24"/>
          <w:szCs w:val="24"/>
        </w:rPr>
      </w:pPr>
      <w:r w:rsidRPr="00EC4252">
        <w:rPr>
          <w:rFonts w:ascii="Arial" w:hAnsi="Arial" w:cs="Arial"/>
          <w:sz w:val="24"/>
          <w:szCs w:val="24"/>
        </w:rPr>
        <w:br w:type="page"/>
      </w:r>
    </w:p>
    <w:p w:rsidR="003155E4" w:rsidRPr="00EC4252" w:rsidRDefault="003523FD" w:rsidP="003155E4">
      <w:pPr>
        <w:spacing w:after="0"/>
        <w:rPr>
          <w:rFonts w:ascii="Arial" w:hAnsi="Arial" w:cs="Arial"/>
          <w:b/>
          <w:sz w:val="24"/>
          <w:szCs w:val="24"/>
        </w:rPr>
      </w:pPr>
      <w:r w:rsidRPr="00EC4252">
        <w:rPr>
          <w:rFonts w:ascii="Arial" w:hAnsi="Arial" w:cs="Arial"/>
          <w:b/>
          <w:sz w:val="24"/>
          <w:szCs w:val="24"/>
        </w:rPr>
        <w:lastRenderedPageBreak/>
        <w:t>3. LEP general information</w:t>
      </w:r>
    </w:p>
    <w:p w:rsidR="003523FD" w:rsidRPr="00EC4252" w:rsidRDefault="003523FD" w:rsidP="003155E4">
      <w:pPr>
        <w:spacing w:after="0"/>
        <w:rPr>
          <w:rFonts w:ascii="Arial" w:hAnsi="Arial" w:cs="Arial"/>
          <w:sz w:val="24"/>
          <w:szCs w:val="24"/>
        </w:rPr>
      </w:pPr>
    </w:p>
    <w:tbl>
      <w:tblPr>
        <w:tblStyle w:val="TableGrid"/>
        <w:tblW w:w="0" w:type="auto"/>
        <w:tblLook w:val="04A0" w:firstRow="1" w:lastRow="0" w:firstColumn="1" w:lastColumn="0" w:noHBand="0" w:noVBand="1"/>
      </w:tblPr>
      <w:tblGrid>
        <w:gridCol w:w="3018"/>
        <w:gridCol w:w="967"/>
        <w:gridCol w:w="1786"/>
        <w:gridCol w:w="3245"/>
      </w:tblGrid>
      <w:tr w:rsidR="003523FD" w:rsidRPr="00EC4252" w:rsidTr="005B5831">
        <w:tc>
          <w:tcPr>
            <w:tcW w:w="3985" w:type="dxa"/>
            <w:gridSpan w:val="2"/>
          </w:tcPr>
          <w:p w:rsidR="003523FD" w:rsidRPr="00EC4252" w:rsidRDefault="003523FD" w:rsidP="00BB38A5">
            <w:pPr>
              <w:pStyle w:val="Default"/>
            </w:pPr>
            <w:r w:rsidRPr="00EC4252">
              <w:t xml:space="preserve">Name of organisation: </w:t>
            </w:r>
          </w:p>
          <w:p w:rsidR="003523FD" w:rsidRPr="00EC4252" w:rsidRDefault="003523FD" w:rsidP="00BB38A5">
            <w:pPr>
              <w:pStyle w:val="Default"/>
            </w:pPr>
          </w:p>
        </w:tc>
        <w:tc>
          <w:tcPr>
            <w:tcW w:w="5031" w:type="dxa"/>
            <w:gridSpan w:val="2"/>
          </w:tcPr>
          <w:p w:rsidR="003523FD" w:rsidRPr="00EC4252" w:rsidRDefault="001B7B01" w:rsidP="00BB38A5">
            <w:pPr>
              <w:rPr>
                <w:rFonts w:ascii="Arial" w:hAnsi="Arial" w:cs="Arial"/>
                <w:sz w:val="24"/>
                <w:szCs w:val="24"/>
              </w:rPr>
            </w:pPr>
            <w:r w:rsidRPr="00EC4252">
              <w:rPr>
                <w:rFonts w:ascii="Arial" w:hAnsi="Arial" w:cs="Arial"/>
                <w:sz w:val="24"/>
                <w:szCs w:val="24"/>
              </w:rPr>
              <w:fldChar w:fldCharType="begin">
                <w:ffData>
                  <w:name w:val="Text1"/>
                  <w:enabled/>
                  <w:calcOnExit w:val="0"/>
                  <w:textInput/>
                </w:ffData>
              </w:fldChar>
            </w:r>
            <w:bookmarkStart w:id="1" w:name="Text1"/>
            <w:r w:rsidR="003523FD" w:rsidRPr="00EC4252">
              <w:rPr>
                <w:rFonts w:ascii="Arial" w:hAnsi="Arial" w:cs="Arial"/>
                <w:sz w:val="24"/>
                <w:szCs w:val="24"/>
              </w:rPr>
              <w:instrText xml:space="preserve"> FORMTEXT </w:instrText>
            </w:r>
            <w:r w:rsidRPr="00EC4252">
              <w:rPr>
                <w:rFonts w:ascii="Arial" w:hAnsi="Arial" w:cs="Arial"/>
                <w:sz w:val="24"/>
                <w:szCs w:val="24"/>
              </w:rPr>
            </w:r>
            <w:r w:rsidRPr="00EC4252">
              <w:rPr>
                <w:rFonts w:ascii="Arial" w:hAnsi="Arial" w:cs="Arial"/>
                <w:sz w:val="24"/>
                <w:szCs w:val="24"/>
              </w:rPr>
              <w:fldChar w:fldCharType="separate"/>
            </w:r>
            <w:r w:rsidR="003523FD" w:rsidRPr="00EC4252">
              <w:rPr>
                <w:rFonts w:ascii="Arial" w:hAnsi="Arial" w:cs="Arial"/>
                <w:noProof/>
                <w:sz w:val="24"/>
                <w:szCs w:val="24"/>
              </w:rPr>
              <w:t> </w:t>
            </w:r>
            <w:r w:rsidR="003523FD" w:rsidRPr="00EC4252">
              <w:rPr>
                <w:rFonts w:ascii="Arial" w:hAnsi="Arial" w:cs="Arial"/>
                <w:noProof/>
                <w:sz w:val="24"/>
                <w:szCs w:val="24"/>
              </w:rPr>
              <w:t> </w:t>
            </w:r>
            <w:r w:rsidR="003523FD" w:rsidRPr="00EC4252">
              <w:rPr>
                <w:rFonts w:ascii="Arial" w:hAnsi="Arial" w:cs="Arial"/>
                <w:noProof/>
                <w:sz w:val="24"/>
                <w:szCs w:val="24"/>
              </w:rPr>
              <w:t> </w:t>
            </w:r>
            <w:r w:rsidR="003523FD" w:rsidRPr="00EC4252">
              <w:rPr>
                <w:rFonts w:ascii="Arial" w:hAnsi="Arial" w:cs="Arial"/>
                <w:noProof/>
                <w:sz w:val="24"/>
                <w:szCs w:val="24"/>
              </w:rPr>
              <w:t> </w:t>
            </w:r>
            <w:r w:rsidR="003523FD" w:rsidRPr="00EC4252">
              <w:rPr>
                <w:rFonts w:ascii="Arial" w:hAnsi="Arial" w:cs="Arial"/>
                <w:noProof/>
                <w:sz w:val="24"/>
                <w:szCs w:val="24"/>
              </w:rPr>
              <w:t> </w:t>
            </w:r>
            <w:r w:rsidRPr="00EC4252">
              <w:rPr>
                <w:rFonts w:ascii="Arial" w:hAnsi="Arial" w:cs="Arial"/>
                <w:sz w:val="24"/>
                <w:szCs w:val="24"/>
              </w:rPr>
              <w:fldChar w:fldCharType="end"/>
            </w:r>
            <w:bookmarkEnd w:id="1"/>
          </w:p>
        </w:tc>
      </w:tr>
      <w:tr w:rsidR="003523FD" w:rsidRPr="00EC4252" w:rsidTr="005B5831">
        <w:tc>
          <w:tcPr>
            <w:tcW w:w="3985" w:type="dxa"/>
            <w:gridSpan w:val="2"/>
          </w:tcPr>
          <w:p w:rsidR="003523FD" w:rsidRPr="00EC4252" w:rsidRDefault="003523FD" w:rsidP="00BB38A5">
            <w:pPr>
              <w:pStyle w:val="Default"/>
            </w:pPr>
            <w:r w:rsidRPr="00EC4252">
              <w:t>Name of site or business unit:</w:t>
            </w:r>
          </w:p>
          <w:p w:rsidR="003523FD" w:rsidRPr="00EC4252" w:rsidRDefault="003523FD" w:rsidP="00BB38A5">
            <w:pPr>
              <w:pStyle w:val="Default"/>
            </w:pPr>
            <w:r w:rsidRPr="00EC4252">
              <w:t xml:space="preserve"> </w:t>
            </w:r>
          </w:p>
        </w:tc>
        <w:tc>
          <w:tcPr>
            <w:tcW w:w="5031" w:type="dxa"/>
            <w:gridSpan w:val="2"/>
          </w:tcPr>
          <w:p w:rsidR="003523FD" w:rsidRPr="00EC4252" w:rsidRDefault="001B7B01" w:rsidP="00BB38A5">
            <w:pPr>
              <w:rPr>
                <w:rFonts w:ascii="Arial" w:hAnsi="Arial" w:cs="Arial"/>
                <w:sz w:val="24"/>
                <w:szCs w:val="24"/>
              </w:rPr>
            </w:pPr>
            <w:r w:rsidRPr="00EC4252">
              <w:rPr>
                <w:rFonts w:ascii="Arial" w:hAnsi="Arial" w:cs="Arial"/>
                <w:sz w:val="24"/>
                <w:szCs w:val="24"/>
              </w:rPr>
              <w:fldChar w:fldCharType="begin">
                <w:ffData>
                  <w:name w:val="Text1"/>
                  <w:enabled/>
                  <w:calcOnExit w:val="0"/>
                  <w:textInput/>
                </w:ffData>
              </w:fldChar>
            </w:r>
            <w:r w:rsidR="003523FD" w:rsidRPr="00EC4252">
              <w:rPr>
                <w:rFonts w:ascii="Arial" w:hAnsi="Arial" w:cs="Arial"/>
                <w:sz w:val="24"/>
                <w:szCs w:val="24"/>
              </w:rPr>
              <w:instrText xml:space="preserve"> FORMTEXT </w:instrText>
            </w:r>
            <w:r w:rsidRPr="00EC4252">
              <w:rPr>
                <w:rFonts w:ascii="Arial" w:hAnsi="Arial" w:cs="Arial"/>
                <w:sz w:val="24"/>
                <w:szCs w:val="24"/>
              </w:rPr>
            </w:r>
            <w:r w:rsidRPr="00EC4252">
              <w:rPr>
                <w:rFonts w:ascii="Arial" w:hAnsi="Arial" w:cs="Arial"/>
                <w:sz w:val="24"/>
                <w:szCs w:val="24"/>
              </w:rPr>
              <w:fldChar w:fldCharType="separate"/>
            </w:r>
            <w:r w:rsidR="003523FD" w:rsidRPr="00EC4252">
              <w:rPr>
                <w:rFonts w:ascii="Arial" w:hAnsi="Arial" w:cs="Arial"/>
                <w:noProof/>
                <w:sz w:val="24"/>
                <w:szCs w:val="24"/>
              </w:rPr>
              <w:t> </w:t>
            </w:r>
            <w:r w:rsidR="003523FD" w:rsidRPr="00EC4252">
              <w:rPr>
                <w:rFonts w:ascii="Arial" w:hAnsi="Arial" w:cs="Arial"/>
                <w:noProof/>
                <w:sz w:val="24"/>
                <w:szCs w:val="24"/>
              </w:rPr>
              <w:t> </w:t>
            </w:r>
            <w:r w:rsidR="003523FD" w:rsidRPr="00EC4252">
              <w:rPr>
                <w:rFonts w:ascii="Arial" w:hAnsi="Arial" w:cs="Arial"/>
                <w:noProof/>
                <w:sz w:val="24"/>
                <w:szCs w:val="24"/>
              </w:rPr>
              <w:t> </w:t>
            </w:r>
            <w:r w:rsidR="003523FD" w:rsidRPr="00EC4252">
              <w:rPr>
                <w:rFonts w:ascii="Arial" w:hAnsi="Arial" w:cs="Arial"/>
                <w:noProof/>
                <w:sz w:val="24"/>
                <w:szCs w:val="24"/>
              </w:rPr>
              <w:t> </w:t>
            </w:r>
            <w:r w:rsidR="003523FD" w:rsidRPr="00EC4252">
              <w:rPr>
                <w:rFonts w:ascii="Arial" w:hAnsi="Arial" w:cs="Arial"/>
                <w:noProof/>
                <w:sz w:val="24"/>
                <w:szCs w:val="24"/>
              </w:rPr>
              <w:t> </w:t>
            </w:r>
            <w:r w:rsidRPr="00EC4252">
              <w:rPr>
                <w:rFonts w:ascii="Arial" w:hAnsi="Arial" w:cs="Arial"/>
                <w:sz w:val="24"/>
                <w:szCs w:val="24"/>
              </w:rPr>
              <w:fldChar w:fldCharType="end"/>
            </w:r>
          </w:p>
        </w:tc>
      </w:tr>
      <w:tr w:rsidR="003523FD" w:rsidRPr="00EC4252" w:rsidTr="005B5831">
        <w:tc>
          <w:tcPr>
            <w:tcW w:w="3985" w:type="dxa"/>
            <w:gridSpan w:val="2"/>
          </w:tcPr>
          <w:p w:rsidR="003523FD" w:rsidRPr="00EC4252" w:rsidRDefault="003523FD" w:rsidP="00BB38A5">
            <w:pPr>
              <w:pStyle w:val="Default"/>
            </w:pPr>
            <w:r w:rsidRPr="00EC4252">
              <w:t xml:space="preserve">Type of organisation: </w:t>
            </w:r>
          </w:p>
          <w:p w:rsidR="003523FD" w:rsidRPr="00EC4252" w:rsidRDefault="003523FD" w:rsidP="00BB38A5">
            <w:pPr>
              <w:pStyle w:val="Default"/>
            </w:pPr>
          </w:p>
        </w:tc>
        <w:tc>
          <w:tcPr>
            <w:tcW w:w="5031" w:type="dxa"/>
            <w:gridSpan w:val="2"/>
          </w:tcPr>
          <w:p w:rsidR="003523FD" w:rsidRPr="00EC4252" w:rsidRDefault="001B7B01" w:rsidP="00BB38A5">
            <w:pPr>
              <w:rPr>
                <w:rFonts w:ascii="Arial" w:hAnsi="Arial" w:cs="Arial"/>
                <w:sz w:val="24"/>
                <w:szCs w:val="24"/>
              </w:rPr>
            </w:pPr>
            <w:r w:rsidRPr="00EC4252">
              <w:rPr>
                <w:rFonts w:ascii="Arial" w:hAnsi="Arial" w:cs="Arial"/>
                <w:sz w:val="24"/>
                <w:szCs w:val="24"/>
              </w:rPr>
              <w:fldChar w:fldCharType="begin">
                <w:ffData>
                  <w:name w:val="Dropdown1"/>
                  <w:enabled/>
                  <w:calcOnExit w:val="0"/>
                  <w:ddList>
                    <w:listEntry w:val="Please select"/>
                    <w:listEntry w:val="Industry"/>
                    <w:listEntry w:val="Regulatory"/>
                    <w:listEntry w:val="Academic"/>
                    <w:listEntry w:val="NHS"/>
                  </w:ddList>
                </w:ffData>
              </w:fldChar>
            </w:r>
            <w:bookmarkStart w:id="2" w:name="Dropdown1"/>
            <w:r w:rsidR="003523FD" w:rsidRPr="00EC4252">
              <w:rPr>
                <w:rFonts w:ascii="Arial" w:hAnsi="Arial" w:cs="Arial"/>
                <w:sz w:val="24"/>
                <w:szCs w:val="24"/>
              </w:rPr>
              <w:instrText xml:space="preserve"> FORMDROPDOWN </w:instrText>
            </w:r>
            <w:r w:rsidR="00E71C81">
              <w:rPr>
                <w:rFonts w:ascii="Arial" w:hAnsi="Arial" w:cs="Arial"/>
                <w:sz w:val="24"/>
                <w:szCs w:val="24"/>
              </w:rPr>
            </w:r>
            <w:r w:rsidR="00E71C81">
              <w:rPr>
                <w:rFonts w:ascii="Arial" w:hAnsi="Arial" w:cs="Arial"/>
                <w:sz w:val="24"/>
                <w:szCs w:val="24"/>
              </w:rPr>
              <w:fldChar w:fldCharType="separate"/>
            </w:r>
            <w:r w:rsidRPr="00EC4252">
              <w:rPr>
                <w:rFonts w:ascii="Arial" w:hAnsi="Arial" w:cs="Arial"/>
                <w:sz w:val="24"/>
                <w:szCs w:val="24"/>
              </w:rPr>
              <w:fldChar w:fldCharType="end"/>
            </w:r>
            <w:bookmarkEnd w:id="2"/>
          </w:p>
        </w:tc>
      </w:tr>
      <w:tr w:rsidR="003523FD" w:rsidRPr="00EC4252" w:rsidTr="005B5831">
        <w:tc>
          <w:tcPr>
            <w:tcW w:w="3985" w:type="dxa"/>
            <w:gridSpan w:val="2"/>
          </w:tcPr>
          <w:p w:rsidR="003523FD" w:rsidRPr="00EC4252" w:rsidRDefault="003523FD" w:rsidP="00BB38A5">
            <w:pPr>
              <w:pStyle w:val="Default"/>
            </w:pPr>
            <w:r w:rsidRPr="00EC4252">
              <w:t xml:space="preserve">Is the organisation a designated body for revalidation? </w:t>
            </w:r>
          </w:p>
          <w:p w:rsidR="003523FD" w:rsidRPr="00EC4252" w:rsidRDefault="003523FD" w:rsidP="00BB38A5">
            <w:pPr>
              <w:pStyle w:val="Default"/>
            </w:pPr>
          </w:p>
        </w:tc>
        <w:tc>
          <w:tcPr>
            <w:tcW w:w="5031" w:type="dxa"/>
            <w:gridSpan w:val="2"/>
          </w:tcPr>
          <w:p w:rsidR="003523FD" w:rsidRPr="00EC4252" w:rsidRDefault="001B7B01" w:rsidP="00BB38A5">
            <w:pPr>
              <w:rPr>
                <w:rFonts w:ascii="Arial" w:hAnsi="Arial" w:cs="Arial"/>
                <w:sz w:val="24"/>
                <w:szCs w:val="24"/>
              </w:rPr>
            </w:pPr>
            <w:r w:rsidRPr="00EC4252">
              <w:rPr>
                <w:rFonts w:ascii="Arial" w:hAnsi="Arial" w:cs="Arial"/>
                <w:sz w:val="24"/>
                <w:szCs w:val="24"/>
              </w:rPr>
              <w:fldChar w:fldCharType="begin">
                <w:ffData>
                  <w:name w:val="Dropdown2"/>
                  <w:enabled/>
                  <w:calcOnExit w:val="0"/>
                  <w:ddList>
                    <w:listEntry w:val="Please select"/>
                    <w:listEntry w:val="Yes"/>
                    <w:listEntry w:val="No"/>
                  </w:ddList>
                </w:ffData>
              </w:fldChar>
            </w:r>
            <w:bookmarkStart w:id="3" w:name="Dropdown2"/>
            <w:r w:rsidR="003523FD" w:rsidRPr="00EC4252">
              <w:rPr>
                <w:rFonts w:ascii="Arial" w:hAnsi="Arial" w:cs="Arial"/>
                <w:sz w:val="24"/>
                <w:szCs w:val="24"/>
              </w:rPr>
              <w:instrText xml:space="preserve"> FORMDROPDOWN </w:instrText>
            </w:r>
            <w:r w:rsidR="00E71C81">
              <w:rPr>
                <w:rFonts w:ascii="Arial" w:hAnsi="Arial" w:cs="Arial"/>
                <w:sz w:val="24"/>
                <w:szCs w:val="24"/>
              </w:rPr>
            </w:r>
            <w:r w:rsidR="00E71C81">
              <w:rPr>
                <w:rFonts w:ascii="Arial" w:hAnsi="Arial" w:cs="Arial"/>
                <w:sz w:val="24"/>
                <w:szCs w:val="24"/>
              </w:rPr>
              <w:fldChar w:fldCharType="separate"/>
            </w:r>
            <w:r w:rsidRPr="00EC4252">
              <w:rPr>
                <w:rFonts w:ascii="Arial" w:hAnsi="Arial" w:cs="Arial"/>
                <w:sz w:val="24"/>
                <w:szCs w:val="24"/>
              </w:rPr>
              <w:fldChar w:fldCharType="end"/>
            </w:r>
            <w:bookmarkEnd w:id="3"/>
          </w:p>
        </w:tc>
      </w:tr>
      <w:tr w:rsidR="003523FD" w:rsidRPr="00EC4252" w:rsidTr="005B5831">
        <w:tc>
          <w:tcPr>
            <w:tcW w:w="9016" w:type="dxa"/>
            <w:gridSpan w:val="4"/>
          </w:tcPr>
          <w:p w:rsidR="003523FD" w:rsidRPr="00EC4252" w:rsidRDefault="003523FD" w:rsidP="00BB38A5">
            <w:pPr>
              <w:pStyle w:val="Default"/>
            </w:pPr>
            <w:r w:rsidRPr="00EC4252">
              <w:t xml:space="preserve">Address: </w:t>
            </w:r>
            <w:r w:rsidR="001B7B01" w:rsidRPr="00EC4252">
              <w:fldChar w:fldCharType="begin">
                <w:ffData>
                  <w:name w:val="Text1"/>
                  <w:enabled/>
                  <w:calcOnExit w:val="0"/>
                  <w:textInput/>
                </w:ffData>
              </w:fldChar>
            </w:r>
            <w:r w:rsidRPr="00EC4252">
              <w:instrText xml:space="preserve"> FORMTEXT </w:instrText>
            </w:r>
            <w:r w:rsidR="001B7B01" w:rsidRPr="00EC4252">
              <w:fldChar w:fldCharType="separate"/>
            </w:r>
            <w:bookmarkStart w:id="4" w:name="_GoBack"/>
            <w:bookmarkEnd w:id="4"/>
            <w:r w:rsidRPr="00EC4252">
              <w:rPr>
                <w:noProof/>
              </w:rPr>
              <w:t> </w:t>
            </w:r>
            <w:r w:rsidRPr="00EC4252">
              <w:rPr>
                <w:noProof/>
              </w:rPr>
              <w:t> </w:t>
            </w:r>
            <w:r w:rsidRPr="00EC4252">
              <w:rPr>
                <w:noProof/>
              </w:rPr>
              <w:t> </w:t>
            </w:r>
            <w:r w:rsidRPr="00EC4252">
              <w:rPr>
                <w:noProof/>
              </w:rPr>
              <w:t> </w:t>
            </w:r>
            <w:r w:rsidRPr="00EC4252">
              <w:rPr>
                <w:noProof/>
              </w:rPr>
              <w:t> </w:t>
            </w:r>
            <w:r w:rsidR="001B7B01" w:rsidRPr="00EC4252">
              <w:fldChar w:fldCharType="end"/>
            </w:r>
          </w:p>
          <w:p w:rsidR="003523FD" w:rsidRPr="00EC4252" w:rsidRDefault="003523FD" w:rsidP="00BB38A5">
            <w:pPr>
              <w:pStyle w:val="Default"/>
            </w:pPr>
          </w:p>
        </w:tc>
      </w:tr>
      <w:tr w:rsidR="003523FD" w:rsidRPr="00EC4252" w:rsidTr="005B5831">
        <w:tc>
          <w:tcPr>
            <w:tcW w:w="9016" w:type="dxa"/>
            <w:gridSpan w:val="4"/>
          </w:tcPr>
          <w:p w:rsidR="003523FD" w:rsidRPr="00EC4252" w:rsidRDefault="001B7B01" w:rsidP="00BB38A5">
            <w:pPr>
              <w:rPr>
                <w:rFonts w:ascii="Arial" w:hAnsi="Arial" w:cs="Arial"/>
                <w:sz w:val="24"/>
                <w:szCs w:val="24"/>
              </w:rPr>
            </w:pPr>
            <w:r w:rsidRPr="00EC4252">
              <w:rPr>
                <w:rFonts w:ascii="Arial" w:hAnsi="Arial" w:cs="Arial"/>
                <w:sz w:val="24"/>
                <w:szCs w:val="24"/>
              </w:rPr>
              <w:fldChar w:fldCharType="begin">
                <w:ffData>
                  <w:name w:val="Text1"/>
                  <w:enabled/>
                  <w:calcOnExit w:val="0"/>
                  <w:textInput/>
                </w:ffData>
              </w:fldChar>
            </w:r>
            <w:r w:rsidR="003523FD" w:rsidRPr="00EC4252">
              <w:rPr>
                <w:rFonts w:ascii="Arial" w:hAnsi="Arial" w:cs="Arial"/>
                <w:sz w:val="24"/>
                <w:szCs w:val="24"/>
              </w:rPr>
              <w:instrText xml:space="preserve"> FORMTEXT </w:instrText>
            </w:r>
            <w:r w:rsidRPr="00EC4252">
              <w:rPr>
                <w:rFonts w:ascii="Arial" w:hAnsi="Arial" w:cs="Arial"/>
                <w:sz w:val="24"/>
                <w:szCs w:val="24"/>
              </w:rPr>
            </w:r>
            <w:r w:rsidRPr="00EC4252">
              <w:rPr>
                <w:rFonts w:ascii="Arial" w:hAnsi="Arial" w:cs="Arial"/>
                <w:sz w:val="24"/>
                <w:szCs w:val="24"/>
              </w:rPr>
              <w:fldChar w:fldCharType="separate"/>
            </w:r>
            <w:r w:rsidR="003523FD" w:rsidRPr="00EC4252">
              <w:rPr>
                <w:rFonts w:ascii="Arial" w:hAnsi="Arial" w:cs="Arial"/>
                <w:noProof/>
                <w:sz w:val="24"/>
                <w:szCs w:val="24"/>
              </w:rPr>
              <w:t> </w:t>
            </w:r>
            <w:r w:rsidR="003523FD" w:rsidRPr="00EC4252">
              <w:rPr>
                <w:rFonts w:ascii="Arial" w:hAnsi="Arial" w:cs="Arial"/>
                <w:noProof/>
                <w:sz w:val="24"/>
                <w:szCs w:val="24"/>
              </w:rPr>
              <w:t> </w:t>
            </w:r>
            <w:r w:rsidR="003523FD" w:rsidRPr="00EC4252">
              <w:rPr>
                <w:rFonts w:ascii="Arial" w:hAnsi="Arial" w:cs="Arial"/>
                <w:noProof/>
                <w:sz w:val="24"/>
                <w:szCs w:val="24"/>
              </w:rPr>
              <w:t> </w:t>
            </w:r>
            <w:r w:rsidR="003523FD" w:rsidRPr="00EC4252">
              <w:rPr>
                <w:rFonts w:ascii="Arial" w:hAnsi="Arial" w:cs="Arial"/>
                <w:noProof/>
                <w:sz w:val="24"/>
                <w:szCs w:val="24"/>
              </w:rPr>
              <w:t> </w:t>
            </w:r>
            <w:r w:rsidR="003523FD" w:rsidRPr="00EC4252">
              <w:rPr>
                <w:rFonts w:ascii="Arial" w:hAnsi="Arial" w:cs="Arial"/>
                <w:noProof/>
                <w:sz w:val="24"/>
                <w:szCs w:val="24"/>
              </w:rPr>
              <w:t> </w:t>
            </w:r>
            <w:r w:rsidRPr="00EC4252">
              <w:rPr>
                <w:rFonts w:ascii="Arial" w:hAnsi="Arial" w:cs="Arial"/>
                <w:sz w:val="24"/>
                <w:szCs w:val="24"/>
              </w:rPr>
              <w:fldChar w:fldCharType="end"/>
            </w:r>
          </w:p>
          <w:p w:rsidR="003523FD" w:rsidRPr="00EC4252" w:rsidRDefault="003523FD" w:rsidP="00BB38A5">
            <w:pPr>
              <w:rPr>
                <w:rFonts w:ascii="Arial" w:hAnsi="Arial" w:cs="Arial"/>
                <w:sz w:val="24"/>
                <w:szCs w:val="24"/>
              </w:rPr>
            </w:pPr>
          </w:p>
        </w:tc>
      </w:tr>
      <w:tr w:rsidR="003523FD" w:rsidRPr="00EC4252" w:rsidTr="005B5831">
        <w:tc>
          <w:tcPr>
            <w:tcW w:w="5771" w:type="dxa"/>
            <w:gridSpan w:val="3"/>
          </w:tcPr>
          <w:p w:rsidR="003523FD" w:rsidRPr="00EC4252" w:rsidRDefault="001B7B01" w:rsidP="00BB38A5">
            <w:pPr>
              <w:rPr>
                <w:rFonts w:ascii="Arial" w:hAnsi="Arial" w:cs="Arial"/>
                <w:sz w:val="24"/>
                <w:szCs w:val="24"/>
              </w:rPr>
            </w:pPr>
            <w:r w:rsidRPr="00EC4252">
              <w:rPr>
                <w:rFonts w:ascii="Arial" w:hAnsi="Arial" w:cs="Arial"/>
                <w:sz w:val="24"/>
                <w:szCs w:val="24"/>
              </w:rPr>
              <w:fldChar w:fldCharType="begin">
                <w:ffData>
                  <w:name w:val="Text1"/>
                  <w:enabled/>
                  <w:calcOnExit w:val="0"/>
                  <w:textInput/>
                </w:ffData>
              </w:fldChar>
            </w:r>
            <w:r w:rsidR="003523FD" w:rsidRPr="00EC4252">
              <w:rPr>
                <w:rFonts w:ascii="Arial" w:hAnsi="Arial" w:cs="Arial"/>
                <w:sz w:val="24"/>
                <w:szCs w:val="24"/>
              </w:rPr>
              <w:instrText xml:space="preserve"> FORMTEXT </w:instrText>
            </w:r>
            <w:r w:rsidRPr="00EC4252">
              <w:rPr>
                <w:rFonts w:ascii="Arial" w:hAnsi="Arial" w:cs="Arial"/>
                <w:sz w:val="24"/>
                <w:szCs w:val="24"/>
              </w:rPr>
            </w:r>
            <w:r w:rsidRPr="00EC4252">
              <w:rPr>
                <w:rFonts w:ascii="Arial" w:hAnsi="Arial" w:cs="Arial"/>
                <w:sz w:val="24"/>
                <w:szCs w:val="24"/>
              </w:rPr>
              <w:fldChar w:fldCharType="separate"/>
            </w:r>
            <w:r w:rsidR="003523FD" w:rsidRPr="00EC4252">
              <w:rPr>
                <w:rFonts w:ascii="Arial" w:hAnsi="Arial" w:cs="Arial"/>
                <w:noProof/>
                <w:sz w:val="24"/>
                <w:szCs w:val="24"/>
              </w:rPr>
              <w:t> </w:t>
            </w:r>
            <w:r w:rsidR="003523FD" w:rsidRPr="00EC4252">
              <w:rPr>
                <w:rFonts w:ascii="Arial" w:hAnsi="Arial" w:cs="Arial"/>
                <w:noProof/>
                <w:sz w:val="24"/>
                <w:szCs w:val="24"/>
              </w:rPr>
              <w:t> </w:t>
            </w:r>
            <w:r w:rsidR="003523FD" w:rsidRPr="00EC4252">
              <w:rPr>
                <w:rFonts w:ascii="Arial" w:hAnsi="Arial" w:cs="Arial"/>
                <w:noProof/>
                <w:sz w:val="24"/>
                <w:szCs w:val="24"/>
              </w:rPr>
              <w:t> </w:t>
            </w:r>
            <w:r w:rsidR="003523FD" w:rsidRPr="00EC4252">
              <w:rPr>
                <w:rFonts w:ascii="Arial" w:hAnsi="Arial" w:cs="Arial"/>
                <w:noProof/>
                <w:sz w:val="24"/>
                <w:szCs w:val="24"/>
              </w:rPr>
              <w:t> </w:t>
            </w:r>
            <w:r w:rsidR="003523FD" w:rsidRPr="00EC4252">
              <w:rPr>
                <w:rFonts w:ascii="Arial" w:hAnsi="Arial" w:cs="Arial"/>
                <w:noProof/>
                <w:sz w:val="24"/>
                <w:szCs w:val="24"/>
              </w:rPr>
              <w:t> </w:t>
            </w:r>
            <w:r w:rsidRPr="00EC4252">
              <w:rPr>
                <w:rFonts w:ascii="Arial" w:hAnsi="Arial" w:cs="Arial"/>
                <w:sz w:val="24"/>
                <w:szCs w:val="24"/>
              </w:rPr>
              <w:fldChar w:fldCharType="end"/>
            </w:r>
          </w:p>
        </w:tc>
        <w:tc>
          <w:tcPr>
            <w:tcW w:w="3245" w:type="dxa"/>
          </w:tcPr>
          <w:p w:rsidR="003523FD" w:rsidRPr="00EC4252" w:rsidRDefault="003523FD" w:rsidP="00BB38A5">
            <w:pPr>
              <w:pStyle w:val="Default"/>
            </w:pPr>
            <w:r w:rsidRPr="00EC4252">
              <w:t xml:space="preserve">Postcode: </w:t>
            </w:r>
            <w:r w:rsidR="001B7B01" w:rsidRPr="00EC4252">
              <w:fldChar w:fldCharType="begin">
                <w:ffData>
                  <w:name w:val="Text1"/>
                  <w:enabled/>
                  <w:calcOnExit w:val="0"/>
                  <w:textInput/>
                </w:ffData>
              </w:fldChar>
            </w:r>
            <w:r w:rsidRPr="00EC4252">
              <w:instrText xml:space="preserve"> FORMTEXT </w:instrText>
            </w:r>
            <w:r w:rsidR="001B7B01" w:rsidRPr="00EC4252">
              <w:fldChar w:fldCharType="separate"/>
            </w:r>
            <w:r w:rsidRPr="00EC4252">
              <w:rPr>
                <w:noProof/>
              </w:rPr>
              <w:t> </w:t>
            </w:r>
            <w:r w:rsidRPr="00EC4252">
              <w:rPr>
                <w:noProof/>
              </w:rPr>
              <w:t> </w:t>
            </w:r>
            <w:r w:rsidRPr="00EC4252">
              <w:rPr>
                <w:noProof/>
              </w:rPr>
              <w:t> </w:t>
            </w:r>
            <w:r w:rsidRPr="00EC4252">
              <w:rPr>
                <w:noProof/>
              </w:rPr>
              <w:t> </w:t>
            </w:r>
            <w:r w:rsidRPr="00EC4252">
              <w:rPr>
                <w:noProof/>
              </w:rPr>
              <w:t> </w:t>
            </w:r>
            <w:r w:rsidR="001B7B01" w:rsidRPr="00EC4252">
              <w:fldChar w:fldCharType="end"/>
            </w:r>
          </w:p>
          <w:p w:rsidR="003523FD" w:rsidRPr="00EC4252" w:rsidRDefault="003523FD" w:rsidP="00BB38A5">
            <w:pPr>
              <w:pStyle w:val="Default"/>
            </w:pPr>
          </w:p>
        </w:tc>
      </w:tr>
      <w:tr w:rsidR="003523FD" w:rsidRPr="00EC4252" w:rsidTr="005B5831">
        <w:tc>
          <w:tcPr>
            <w:tcW w:w="5771" w:type="dxa"/>
            <w:gridSpan w:val="3"/>
          </w:tcPr>
          <w:p w:rsidR="003523FD" w:rsidRPr="00EC4252" w:rsidRDefault="003523FD" w:rsidP="00BB38A5">
            <w:pPr>
              <w:pStyle w:val="Default"/>
            </w:pPr>
            <w:r w:rsidRPr="00EC4252">
              <w:t xml:space="preserve">Contact name: </w:t>
            </w:r>
            <w:r w:rsidR="001B7B01" w:rsidRPr="00EC4252">
              <w:fldChar w:fldCharType="begin">
                <w:ffData>
                  <w:name w:val="Text1"/>
                  <w:enabled/>
                  <w:calcOnExit w:val="0"/>
                  <w:textInput/>
                </w:ffData>
              </w:fldChar>
            </w:r>
            <w:r w:rsidRPr="00EC4252">
              <w:instrText xml:space="preserve"> FORMTEXT </w:instrText>
            </w:r>
            <w:r w:rsidR="001B7B01" w:rsidRPr="00EC4252">
              <w:fldChar w:fldCharType="separate"/>
            </w:r>
            <w:r w:rsidRPr="00EC4252">
              <w:rPr>
                <w:noProof/>
              </w:rPr>
              <w:t> </w:t>
            </w:r>
            <w:r w:rsidRPr="00EC4252">
              <w:rPr>
                <w:noProof/>
              </w:rPr>
              <w:t> </w:t>
            </w:r>
            <w:r w:rsidRPr="00EC4252">
              <w:rPr>
                <w:noProof/>
              </w:rPr>
              <w:t> </w:t>
            </w:r>
            <w:r w:rsidRPr="00EC4252">
              <w:rPr>
                <w:noProof/>
              </w:rPr>
              <w:t> </w:t>
            </w:r>
            <w:r w:rsidRPr="00EC4252">
              <w:rPr>
                <w:noProof/>
              </w:rPr>
              <w:t> </w:t>
            </w:r>
            <w:r w:rsidR="001B7B01" w:rsidRPr="00EC4252">
              <w:fldChar w:fldCharType="end"/>
            </w:r>
          </w:p>
          <w:p w:rsidR="003523FD" w:rsidRPr="00EC4252" w:rsidRDefault="003523FD" w:rsidP="00BB38A5">
            <w:pPr>
              <w:pStyle w:val="Default"/>
            </w:pPr>
          </w:p>
        </w:tc>
        <w:tc>
          <w:tcPr>
            <w:tcW w:w="3245" w:type="dxa"/>
          </w:tcPr>
          <w:p w:rsidR="003523FD" w:rsidRPr="00EC4252" w:rsidRDefault="003523FD" w:rsidP="00BB38A5">
            <w:pPr>
              <w:pStyle w:val="Default"/>
            </w:pPr>
            <w:r w:rsidRPr="00EC4252">
              <w:t xml:space="preserve">Position held: </w:t>
            </w:r>
            <w:r w:rsidR="001B7B01" w:rsidRPr="00EC4252">
              <w:fldChar w:fldCharType="begin">
                <w:ffData>
                  <w:name w:val="Text1"/>
                  <w:enabled/>
                  <w:calcOnExit w:val="0"/>
                  <w:textInput/>
                </w:ffData>
              </w:fldChar>
            </w:r>
            <w:r w:rsidRPr="00EC4252">
              <w:instrText xml:space="preserve"> FORMTEXT </w:instrText>
            </w:r>
            <w:r w:rsidR="001B7B01" w:rsidRPr="00EC4252">
              <w:fldChar w:fldCharType="separate"/>
            </w:r>
            <w:r w:rsidRPr="00EC4252">
              <w:rPr>
                <w:noProof/>
              </w:rPr>
              <w:t> </w:t>
            </w:r>
            <w:r w:rsidRPr="00EC4252">
              <w:rPr>
                <w:noProof/>
              </w:rPr>
              <w:t> </w:t>
            </w:r>
            <w:r w:rsidRPr="00EC4252">
              <w:rPr>
                <w:noProof/>
              </w:rPr>
              <w:t> </w:t>
            </w:r>
            <w:r w:rsidRPr="00EC4252">
              <w:rPr>
                <w:noProof/>
              </w:rPr>
              <w:t> </w:t>
            </w:r>
            <w:r w:rsidRPr="00EC4252">
              <w:rPr>
                <w:noProof/>
              </w:rPr>
              <w:t> </w:t>
            </w:r>
            <w:r w:rsidR="001B7B01" w:rsidRPr="00EC4252">
              <w:fldChar w:fldCharType="end"/>
            </w:r>
          </w:p>
        </w:tc>
      </w:tr>
      <w:tr w:rsidR="003523FD" w:rsidRPr="00EC4252" w:rsidTr="005B5831">
        <w:tc>
          <w:tcPr>
            <w:tcW w:w="3018" w:type="dxa"/>
          </w:tcPr>
          <w:p w:rsidR="003523FD" w:rsidRPr="00EC4252" w:rsidRDefault="003523FD" w:rsidP="00BB38A5">
            <w:pPr>
              <w:pStyle w:val="Default"/>
            </w:pPr>
            <w:r w:rsidRPr="00EC4252">
              <w:t xml:space="preserve">Tel: </w:t>
            </w:r>
            <w:r w:rsidR="001B7B01" w:rsidRPr="00EC4252">
              <w:fldChar w:fldCharType="begin">
                <w:ffData>
                  <w:name w:val="Text1"/>
                  <w:enabled/>
                  <w:calcOnExit w:val="0"/>
                  <w:textInput/>
                </w:ffData>
              </w:fldChar>
            </w:r>
            <w:r w:rsidRPr="00EC4252">
              <w:instrText xml:space="preserve"> FORMTEXT </w:instrText>
            </w:r>
            <w:r w:rsidR="001B7B01" w:rsidRPr="00EC4252">
              <w:fldChar w:fldCharType="separate"/>
            </w:r>
            <w:r w:rsidRPr="00EC4252">
              <w:rPr>
                <w:noProof/>
              </w:rPr>
              <w:t> </w:t>
            </w:r>
            <w:r w:rsidRPr="00EC4252">
              <w:rPr>
                <w:noProof/>
              </w:rPr>
              <w:t> </w:t>
            </w:r>
            <w:r w:rsidRPr="00EC4252">
              <w:rPr>
                <w:noProof/>
              </w:rPr>
              <w:t> </w:t>
            </w:r>
            <w:r w:rsidRPr="00EC4252">
              <w:rPr>
                <w:noProof/>
              </w:rPr>
              <w:t> </w:t>
            </w:r>
            <w:r w:rsidRPr="00EC4252">
              <w:rPr>
                <w:noProof/>
              </w:rPr>
              <w:t> </w:t>
            </w:r>
            <w:r w:rsidR="001B7B01" w:rsidRPr="00EC4252">
              <w:fldChar w:fldCharType="end"/>
            </w:r>
          </w:p>
          <w:p w:rsidR="003523FD" w:rsidRPr="00EC4252" w:rsidRDefault="003523FD" w:rsidP="00BB38A5">
            <w:pPr>
              <w:pStyle w:val="Default"/>
            </w:pPr>
          </w:p>
        </w:tc>
        <w:tc>
          <w:tcPr>
            <w:tcW w:w="2753" w:type="dxa"/>
            <w:gridSpan w:val="2"/>
          </w:tcPr>
          <w:p w:rsidR="003523FD" w:rsidRPr="00EC4252" w:rsidRDefault="003523FD" w:rsidP="00BB38A5">
            <w:pPr>
              <w:pStyle w:val="Default"/>
            </w:pPr>
            <w:r w:rsidRPr="00EC4252">
              <w:t xml:space="preserve">Fax: </w:t>
            </w:r>
            <w:r w:rsidR="001B7B01" w:rsidRPr="00EC4252">
              <w:fldChar w:fldCharType="begin">
                <w:ffData>
                  <w:name w:val="Text1"/>
                  <w:enabled/>
                  <w:calcOnExit w:val="0"/>
                  <w:textInput/>
                </w:ffData>
              </w:fldChar>
            </w:r>
            <w:r w:rsidRPr="00EC4252">
              <w:instrText xml:space="preserve"> FORMTEXT </w:instrText>
            </w:r>
            <w:r w:rsidR="001B7B01" w:rsidRPr="00EC4252">
              <w:fldChar w:fldCharType="separate"/>
            </w:r>
            <w:r w:rsidRPr="00EC4252">
              <w:rPr>
                <w:noProof/>
              </w:rPr>
              <w:t> </w:t>
            </w:r>
            <w:r w:rsidRPr="00EC4252">
              <w:rPr>
                <w:noProof/>
              </w:rPr>
              <w:t> </w:t>
            </w:r>
            <w:r w:rsidRPr="00EC4252">
              <w:rPr>
                <w:noProof/>
              </w:rPr>
              <w:t> </w:t>
            </w:r>
            <w:r w:rsidRPr="00EC4252">
              <w:rPr>
                <w:noProof/>
              </w:rPr>
              <w:t> </w:t>
            </w:r>
            <w:r w:rsidRPr="00EC4252">
              <w:rPr>
                <w:noProof/>
              </w:rPr>
              <w:t> </w:t>
            </w:r>
            <w:r w:rsidR="001B7B01" w:rsidRPr="00EC4252">
              <w:fldChar w:fldCharType="end"/>
            </w:r>
          </w:p>
        </w:tc>
        <w:tc>
          <w:tcPr>
            <w:tcW w:w="3245" w:type="dxa"/>
          </w:tcPr>
          <w:p w:rsidR="003523FD" w:rsidRPr="00EC4252" w:rsidRDefault="003523FD" w:rsidP="00BB38A5">
            <w:pPr>
              <w:pStyle w:val="Default"/>
            </w:pPr>
            <w:r w:rsidRPr="00EC4252">
              <w:t xml:space="preserve">E-mail: </w:t>
            </w:r>
            <w:r w:rsidR="001B7B01" w:rsidRPr="00EC4252">
              <w:fldChar w:fldCharType="begin">
                <w:ffData>
                  <w:name w:val="Text1"/>
                  <w:enabled/>
                  <w:calcOnExit w:val="0"/>
                  <w:textInput/>
                </w:ffData>
              </w:fldChar>
            </w:r>
            <w:r w:rsidRPr="00EC4252">
              <w:instrText xml:space="preserve"> FORMTEXT </w:instrText>
            </w:r>
            <w:r w:rsidR="001B7B01" w:rsidRPr="00EC4252">
              <w:fldChar w:fldCharType="separate"/>
            </w:r>
            <w:r w:rsidRPr="00EC4252">
              <w:rPr>
                <w:noProof/>
              </w:rPr>
              <w:t> </w:t>
            </w:r>
            <w:r w:rsidRPr="00EC4252">
              <w:rPr>
                <w:noProof/>
              </w:rPr>
              <w:t> </w:t>
            </w:r>
            <w:r w:rsidRPr="00EC4252">
              <w:rPr>
                <w:noProof/>
              </w:rPr>
              <w:t> </w:t>
            </w:r>
            <w:r w:rsidRPr="00EC4252">
              <w:rPr>
                <w:noProof/>
              </w:rPr>
              <w:t> </w:t>
            </w:r>
            <w:r w:rsidRPr="00EC4252">
              <w:rPr>
                <w:noProof/>
              </w:rPr>
              <w:t> </w:t>
            </w:r>
            <w:r w:rsidR="001B7B01" w:rsidRPr="00EC4252">
              <w:fldChar w:fldCharType="end"/>
            </w:r>
          </w:p>
        </w:tc>
      </w:tr>
      <w:tr w:rsidR="003523FD" w:rsidRPr="00EC4252" w:rsidTr="005B5831">
        <w:tc>
          <w:tcPr>
            <w:tcW w:w="9016" w:type="dxa"/>
            <w:gridSpan w:val="4"/>
          </w:tcPr>
          <w:p w:rsidR="003523FD" w:rsidRPr="00EC4252" w:rsidRDefault="003523FD" w:rsidP="00BB38A5">
            <w:pPr>
              <w:pStyle w:val="Default"/>
            </w:pPr>
            <w:r w:rsidRPr="00EC4252">
              <w:t xml:space="preserve">Please include site address if different to above: </w:t>
            </w:r>
            <w:r w:rsidR="001B7B01" w:rsidRPr="00EC4252">
              <w:fldChar w:fldCharType="begin">
                <w:ffData>
                  <w:name w:val="Text1"/>
                  <w:enabled/>
                  <w:calcOnExit w:val="0"/>
                  <w:textInput/>
                </w:ffData>
              </w:fldChar>
            </w:r>
            <w:r w:rsidRPr="00EC4252">
              <w:instrText xml:space="preserve"> FORMTEXT </w:instrText>
            </w:r>
            <w:r w:rsidR="001B7B01" w:rsidRPr="00EC4252">
              <w:fldChar w:fldCharType="separate"/>
            </w:r>
            <w:r w:rsidRPr="00EC4252">
              <w:rPr>
                <w:noProof/>
              </w:rPr>
              <w:t> </w:t>
            </w:r>
            <w:r w:rsidRPr="00EC4252">
              <w:rPr>
                <w:noProof/>
              </w:rPr>
              <w:t> </w:t>
            </w:r>
            <w:r w:rsidRPr="00EC4252">
              <w:rPr>
                <w:noProof/>
              </w:rPr>
              <w:t> </w:t>
            </w:r>
            <w:r w:rsidRPr="00EC4252">
              <w:rPr>
                <w:noProof/>
              </w:rPr>
              <w:t> </w:t>
            </w:r>
            <w:r w:rsidRPr="00EC4252">
              <w:rPr>
                <w:noProof/>
              </w:rPr>
              <w:t> </w:t>
            </w:r>
            <w:r w:rsidR="001B7B01" w:rsidRPr="00EC4252">
              <w:fldChar w:fldCharType="end"/>
            </w:r>
          </w:p>
          <w:p w:rsidR="003523FD" w:rsidRPr="00EC4252" w:rsidRDefault="003523FD" w:rsidP="00BB38A5">
            <w:pPr>
              <w:rPr>
                <w:rFonts w:ascii="Arial" w:hAnsi="Arial" w:cs="Arial"/>
                <w:sz w:val="24"/>
                <w:szCs w:val="24"/>
              </w:rPr>
            </w:pPr>
          </w:p>
        </w:tc>
      </w:tr>
    </w:tbl>
    <w:p w:rsidR="003523FD" w:rsidRPr="00EC4252" w:rsidRDefault="003523FD" w:rsidP="003155E4">
      <w:pPr>
        <w:spacing w:after="0"/>
        <w:rPr>
          <w:rFonts w:ascii="Arial" w:hAnsi="Arial" w:cs="Arial"/>
          <w:sz w:val="24"/>
          <w:szCs w:val="24"/>
        </w:rPr>
      </w:pPr>
    </w:p>
    <w:p w:rsidR="003523FD" w:rsidRPr="00EC4252" w:rsidRDefault="003523FD" w:rsidP="003155E4">
      <w:pPr>
        <w:spacing w:after="0"/>
        <w:rPr>
          <w:rFonts w:ascii="Arial" w:hAnsi="Arial" w:cs="Arial"/>
          <w:b/>
          <w:sz w:val="24"/>
          <w:szCs w:val="24"/>
        </w:rPr>
      </w:pPr>
      <w:r w:rsidRPr="00EC4252">
        <w:rPr>
          <w:rFonts w:ascii="Arial" w:hAnsi="Arial" w:cs="Arial"/>
          <w:b/>
          <w:sz w:val="24"/>
          <w:szCs w:val="24"/>
        </w:rPr>
        <w:t>3.1 LEP training locations</w:t>
      </w:r>
    </w:p>
    <w:p w:rsidR="003523FD" w:rsidRPr="00EC4252" w:rsidRDefault="003523FD" w:rsidP="003523FD">
      <w:pPr>
        <w:spacing w:after="0"/>
        <w:rPr>
          <w:rFonts w:ascii="Arial" w:hAnsi="Arial" w:cs="Arial"/>
          <w:sz w:val="24"/>
          <w:szCs w:val="24"/>
        </w:rPr>
      </w:pPr>
    </w:p>
    <w:p w:rsidR="003523FD" w:rsidRPr="00EC4252" w:rsidRDefault="003523FD" w:rsidP="003523FD">
      <w:pPr>
        <w:spacing w:after="0"/>
        <w:rPr>
          <w:rFonts w:ascii="Arial" w:hAnsi="Arial" w:cs="Arial"/>
          <w:sz w:val="24"/>
          <w:szCs w:val="24"/>
        </w:rPr>
      </w:pPr>
      <w:r w:rsidRPr="00EC4252">
        <w:rPr>
          <w:rFonts w:ascii="Arial" w:hAnsi="Arial" w:cs="Arial"/>
          <w:sz w:val="24"/>
          <w:szCs w:val="24"/>
        </w:rPr>
        <w:t xml:space="preserve">Please list any additional training sites through which a trainee may rotate within the organisation in </w:t>
      </w:r>
      <w:r w:rsidRPr="00EC4252">
        <w:rPr>
          <w:rFonts w:ascii="Arial" w:hAnsi="Arial" w:cs="Arial"/>
          <w:b/>
          <w:sz w:val="24"/>
          <w:szCs w:val="24"/>
        </w:rPr>
        <w:t>Appendix 1</w:t>
      </w:r>
      <w:r w:rsidRPr="00EC4252">
        <w:rPr>
          <w:rFonts w:ascii="Arial" w:hAnsi="Arial" w:cs="Arial"/>
          <w:sz w:val="24"/>
          <w:szCs w:val="24"/>
        </w:rPr>
        <w:t>.</w:t>
      </w:r>
    </w:p>
    <w:p w:rsidR="003523FD" w:rsidRPr="00EC4252" w:rsidRDefault="003523FD" w:rsidP="003523FD">
      <w:pPr>
        <w:spacing w:after="0"/>
        <w:rPr>
          <w:rFonts w:ascii="Arial" w:hAnsi="Arial" w:cs="Arial"/>
          <w:sz w:val="24"/>
          <w:szCs w:val="24"/>
        </w:rPr>
      </w:pPr>
    </w:p>
    <w:p w:rsidR="003523FD" w:rsidRPr="00EC4252" w:rsidRDefault="003523FD">
      <w:pPr>
        <w:rPr>
          <w:rFonts w:ascii="Arial" w:hAnsi="Arial" w:cs="Arial"/>
          <w:sz w:val="24"/>
          <w:szCs w:val="24"/>
        </w:rPr>
      </w:pPr>
      <w:r w:rsidRPr="00EC4252">
        <w:rPr>
          <w:rFonts w:ascii="Arial" w:hAnsi="Arial" w:cs="Arial"/>
          <w:sz w:val="24"/>
          <w:szCs w:val="24"/>
        </w:rPr>
        <w:br w:type="page"/>
      </w:r>
    </w:p>
    <w:p w:rsidR="003523FD" w:rsidRPr="00EC4252" w:rsidRDefault="003523FD" w:rsidP="003523FD">
      <w:pPr>
        <w:spacing w:after="0"/>
        <w:rPr>
          <w:rFonts w:ascii="Arial" w:hAnsi="Arial" w:cs="Arial"/>
          <w:sz w:val="24"/>
          <w:szCs w:val="24"/>
        </w:rPr>
      </w:pPr>
      <w:r w:rsidRPr="00EC4252">
        <w:rPr>
          <w:rFonts w:ascii="Arial" w:hAnsi="Arial" w:cs="Arial"/>
          <w:b/>
          <w:sz w:val="24"/>
          <w:szCs w:val="24"/>
        </w:rPr>
        <w:lastRenderedPageBreak/>
        <w:t>4. The role of the LEP</w:t>
      </w:r>
    </w:p>
    <w:p w:rsidR="003523FD" w:rsidRPr="00EC4252" w:rsidRDefault="003523FD" w:rsidP="003523FD">
      <w:pPr>
        <w:spacing w:after="0"/>
        <w:rPr>
          <w:rFonts w:ascii="Arial" w:hAnsi="Arial" w:cs="Arial"/>
          <w:sz w:val="24"/>
          <w:szCs w:val="24"/>
        </w:rPr>
      </w:pPr>
    </w:p>
    <w:p w:rsidR="003523FD" w:rsidRPr="00EC4252" w:rsidRDefault="003523FD" w:rsidP="003523FD">
      <w:pPr>
        <w:spacing w:after="0"/>
        <w:rPr>
          <w:rFonts w:ascii="Arial" w:hAnsi="Arial" w:cs="Arial"/>
          <w:b/>
          <w:sz w:val="24"/>
          <w:szCs w:val="24"/>
        </w:rPr>
      </w:pPr>
      <w:r w:rsidRPr="00EC4252">
        <w:rPr>
          <w:rFonts w:ascii="Arial" w:hAnsi="Arial" w:cs="Arial"/>
          <w:b/>
          <w:sz w:val="24"/>
          <w:szCs w:val="24"/>
        </w:rPr>
        <w:t>4.1 Supporting trainees</w:t>
      </w:r>
    </w:p>
    <w:p w:rsidR="003523FD" w:rsidRPr="00EC4252" w:rsidRDefault="003523FD" w:rsidP="003523FD">
      <w:pPr>
        <w:spacing w:after="0"/>
        <w:rPr>
          <w:rFonts w:ascii="Arial" w:hAnsi="Arial" w:cs="Arial"/>
          <w:sz w:val="24"/>
          <w:szCs w:val="24"/>
        </w:rPr>
      </w:pPr>
    </w:p>
    <w:p w:rsidR="003523FD" w:rsidRPr="00EC4252" w:rsidRDefault="003523FD" w:rsidP="003523FD">
      <w:pPr>
        <w:spacing w:after="0"/>
        <w:rPr>
          <w:rFonts w:ascii="Arial" w:hAnsi="Arial" w:cs="Arial"/>
          <w:sz w:val="24"/>
          <w:szCs w:val="24"/>
        </w:rPr>
      </w:pPr>
      <w:r w:rsidRPr="00EC4252">
        <w:rPr>
          <w:rFonts w:ascii="Arial" w:hAnsi="Arial" w:cs="Arial"/>
          <w:sz w:val="24"/>
          <w:szCs w:val="24"/>
        </w:rPr>
        <w:t>This section describes the responsibilities of the LEP to support its trainees. In signing this LEP Agreement, the LEP is confirming compliance with these standards.</w:t>
      </w:r>
    </w:p>
    <w:p w:rsidR="003523FD" w:rsidRPr="00EC4252" w:rsidRDefault="003523FD" w:rsidP="003523FD">
      <w:pPr>
        <w:spacing w:after="0"/>
        <w:rPr>
          <w:rFonts w:ascii="Arial" w:hAnsi="Arial" w:cs="Arial"/>
          <w:sz w:val="24"/>
          <w:szCs w:val="24"/>
        </w:rPr>
      </w:pPr>
    </w:p>
    <w:p w:rsidR="003523FD" w:rsidRPr="00EC4252" w:rsidRDefault="003523FD" w:rsidP="003523FD">
      <w:pPr>
        <w:pStyle w:val="ListParagraph"/>
        <w:numPr>
          <w:ilvl w:val="0"/>
          <w:numId w:val="2"/>
        </w:numPr>
        <w:spacing w:after="0" w:line="240" w:lineRule="auto"/>
        <w:rPr>
          <w:rFonts w:ascii="Arial" w:hAnsi="Arial" w:cs="Arial"/>
          <w:sz w:val="24"/>
          <w:szCs w:val="24"/>
        </w:rPr>
      </w:pPr>
      <w:r w:rsidRPr="00EC4252">
        <w:rPr>
          <w:rFonts w:ascii="Arial" w:hAnsi="Arial" w:cs="Arial"/>
          <w:sz w:val="24"/>
          <w:szCs w:val="24"/>
        </w:rPr>
        <w:t>The duties, working hours and supervision of trainees are consistent with the delivery of high-quality, safe care of patients and subjects.</w:t>
      </w:r>
    </w:p>
    <w:p w:rsidR="003523FD" w:rsidRPr="00EC4252" w:rsidRDefault="003523FD" w:rsidP="003523FD">
      <w:pPr>
        <w:spacing w:after="0"/>
        <w:rPr>
          <w:rFonts w:ascii="Arial" w:hAnsi="Arial" w:cs="Arial"/>
          <w:sz w:val="24"/>
          <w:szCs w:val="24"/>
        </w:rPr>
      </w:pPr>
    </w:p>
    <w:p w:rsidR="003523FD" w:rsidRPr="00EC4252" w:rsidRDefault="003523FD" w:rsidP="003523FD">
      <w:pPr>
        <w:pStyle w:val="ListParagraph"/>
        <w:numPr>
          <w:ilvl w:val="0"/>
          <w:numId w:val="2"/>
        </w:numPr>
        <w:spacing w:after="0" w:line="240" w:lineRule="auto"/>
        <w:rPr>
          <w:rFonts w:ascii="Arial" w:hAnsi="Arial" w:cs="Arial"/>
          <w:sz w:val="24"/>
          <w:szCs w:val="24"/>
        </w:rPr>
      </w:pPr>
      <w:r w:rsidRPr="00EC4252">
        <w:rPr>
          <w:rFonts w:ascii="Arial" w:hAnsi="Arial" w:cs="Arial"/>
          <w:sz w:val="24"/>
          <w:szCs w:val="24"/>
        </w:rPr>
        <w:t>There are clear procedures to address immediately any concerns about patient or subject safety arising from the trainee doctors.</w:t>
      </w:r>
    </w:p>
    <w:p w:rsidR="003523FD" w:rsidRPr="00EC4252" w:rsidRDefault="003523FD" w:rsidP="003523FD">
      <w:pPr>
        <w:pStyle w:val="ListParagraph"/>
        <w:spacing w:after="0"/>
        <w:rPr>
          <w:rFonts w:ascii="Arial" w:hAnsi="Arial" w:cs="Arial"/>
          <w:sz w:val="24"/>
          <w:szCs w:val="24"/>
        </w:rPr>
      </w:pPr>
    </w:p>
    <w:p w:rsidR="003523FD" w:rsidRPr="00EC4252" w:rsidRDefault="003523FD" w:rsidP="003523FD">
      <w:pPr>
        <w:pStyle w:val="ListParagraph"/>
        <w:numPr>
          <w:ilvl w:val="0"/>
          <w:numId w:val="2"/>
        </w:numPr>
        <w:spacing w:after="0" w:line="240" w:lineRule="auto"/>
        <w:rPr>
          <w:rFonts w:ascii="Arial" w:hAnsi="Arial" w:cs="Arial"/>
          <w:sz w:val="24"/>
          <w:szCs w:val="24"/>
        </w:rPr>
      </w:pPr>
      <w:r w:rsidRPr="00EC4252">
        <w:rPr>
          <w:rFonts w:ascii="Arial" w:hAnsi="Arial" w:cs="Arial"/>
          <w:sz w:val="24"/>
          <w:szCs w:val="24"/>
        </w:rPr>
        <w:t>There are clear procedures to address immediately any concerns about, and to provide appropriate support to, trainee doctors in difficulty.</w:t>
      </w:r>
    </w:p>
    <w:p w:rsidR="003523FD" w:rsidRPr="00EC4252" w:rsidRDefault="003523FD" w:rsidP="003523FD">
      <w:pPr>
        <w:spacing w:after="0"/>
        <w:rPr>
          <w:rFonts w:ascii="Arial" w:hAnsi="Arial" w:cs="Arial"/>
          <w:sz w:val="24"/>
          <w:szCs w:val="24"/>
        </w:rPr>
      </w:pPr>
    </w:p>
    <w:p w:rsidR="003523FD" w:rsidRPr="00EC4252" w:rsidRDefault="003523FD" w:rsidP="003523FD">
      <w:pPr>
        <w:pStyle w:val="ListParagraph"/>
        <w:numPr>
          <w:ilvl w:val="0"/>
          <w:numId w:val="2"/>
        </w:numPr>
        <w:spacing w:after="0" w:line="240" w:lineRule="auto"/>
        <w:rPr>
          <w:rFonts w:ascii="Arial" w:hAnsi="Arial" w:cs="Arial"/>
          <w:sz w:val="24"/>
          <w:szCs w:val="24"/>
        </w:rPr>
      </w:pPr>
      <w:r w:rsidRPr="00EC4252">
        <w:rPr>
          <w:rFonts w:ascii="Arial" w:hAnsi="Arial" w:cs="Arial"/>
          <w:sz w:val="24"/>
          <w:szCs w:val="24"/>
        </w:rPr>
        <w:t>Specialty training is quality controlled, reviewed and evaluated.</w:t>
      </w:r>
    </w:p>
    <w:p w:rsidR="003523FD" w:rsidRPr="00EC4252" w:rsidRDefault="003523FD" w:rsidP="003523FD">
      <w:pPr>
        <w:spacing w:after="0"/>
        <w:rPr>
          <w:rFonts w:ascii="Arial" w:hAnsi="Arial" w:cs="Arial"/>
          <w:sz w:val="24"/>
          <w:szCs w:val="24"/>
        </w:rPr>
      </w:pPr>
    </w:p>
    <w:p w:rsidR="003523FD" w:rsidRPr="00EC4252" w:rsidRDefault="003523FD" w:rsidP="003523FD">
      <w:pPr>
        <w:pStyle w:val="ListParagraph"/>
        <w:numPr>
          <w:ilvl w:val="0"/>
          <w:numId w:val="2"/>
        </w:numPr>
        <w:spacing w:after="0" w:line="240" w:lineRule="auto"/>
        <w:rPr>
          <w:rFonts w:ascii="Arial" w:hAnsi="Arial" w:cs="Arial"/>
          <w:sz w:val="24"/>
          <w:szCs w:val="24"/>
        </w:rPr>
      </w:pPr>
      <w:r w:rsidRPr="00EC4252">
        <w:rPr>
          <w:rFonts w:ascii="Arial" w:hAnsi="Arial" w:cs="Arial"/>
          <w:sz w:val="24"/>
          <w:szCs w:val="24"/>
        </w:rPr>
        <w:t>Specialty training is fair and based on principles of equality</w:t>
      </w:r>
      <w:r w:rsidR="009526D5">
        <w:rPr>
          <w:rFonts w:ascii="Arial" w:hAnsi="Arial" w:cs="Arial"/>
          <w:sz w:val="24"/>
          <w:szCs w:val="24"/>
        </w:rPr>
        <w:t xml:space="preserve"> and diversity</w:t>
      </w:r>
      <w:r w:rsidRPr="00EC4252">
        <w:rPr>
          <w:rFonts w:ascii="Arial" w:hAnsi="Arial" w:cs="Arial"/>
          <w:sz w:val="24"/>
          <w:szCs w:val="24"/>
        </w:rPr>
        <w:t>.</w:t>
      </w:r>
    </w:p>
    <w:p w:rsidR="003523FD" w:rsidRPr="00EC4252" w:rsidRDefault="003523FD" w:rsidP="003523FD">
      <w:pPr>
        <w:spacing w:after="0"/>
        <w:rPr>
          <w:rFonts w:ascii="Arial" w:hAnsi="Arial" w:cs="Arial"/>
          <w:sz w:val="24"/>
          <w:szCs w:val="24"/>
        </w:rPr>
      </w:pPr>
    </w:p>
    <w:p w:rsidR="003523FD" w:rsidRPr="00EC4252" w:rsidRDefault="003523FD" w:rsidP="003523FD">
      <w:pPr>
        <w:pStyle w:val="ListParagraph"/>
        <w:numPr>
          <w:ilvl w:val="0"/>
          <w:numId w:val="2"/>
        </w:numPr>
        <w:spacing w:after="0" w:line="240" w:lineRule="auto"/>
        <w:rPr>
          <w:rFonts w:ascii="Arial" w:hAnsi="Arial" w:cs="Arial"/>
          <w:sz w:val="24"/>
          <w:szCs w:val="24"/>
        </w:rPr>
      </w:pPr>
      <w:r w:rsidRPr="00EC4252">
        <w:rPr>
          <w:rFonts w:ascii="Arial" w:hAnsi="Arial" w:cs="Arial"/>
          <w:sz w:val="24"/>
          <w:szCs w:val="24"/>
        </w:rPr>
        <w:t>Processes for recruitment, selection and appointment are open, fair and effective.</w:t>
      </w:r>
    </w:p>
    <w:p w:rsidR="003523FD" w:rsidRPr="00EC4252" w:rsidRDefault="003523FD" w:rsidP="003523FD">
      <w:pPr>
        <w:pStyle w:val="ListParagraph"/>
        <w:spacing w:after="0"/>
        <w:rPr>
          <w:rFonts w:ascii="Arial" w:hAnsi="Arial" w:cs="Arial"/>
          <w:sz w:val="24"/>
          <w:szCs w:val="24"/>
        </w:rPr>
      </w:pPr>
    </w:p>
    <w:p w:rsidR="003523FD" w:rsidRPr="00EC4252" w:rsidRDefault="003523FD" w:rsidP="003523FD">
      <w:pPr>
        <w:pStyle w:val="ListParagraph"/>
        <w:numPr>
          <w:ilvl w:val="0"/>
          <w:numId w:val="2"/>
        </w:numPr>
        <w:spacing w:after="0" w:line="240" w:lineRule="auto"/>
        <w:rPr>
          <w:rFonts w:ascii="Arial" w:hAnsi="Arial" w:cs="Arial"/>
          <w:sz w:val="24"/>
          <w:szCs w:val="24"/>
        </w:rPr>
      </w:pPr>
      <w:r w:rsidRPr="00EC4252">
        <w:rPr>
          <w:rFonts w:ascii="Arial" w:hAnsi="Arial" w:cs="Arial"/>
          <w:sz w:val="24"/>
          <w:szCs w:val="24"/>
        </w:rPr>
        <w:t>The educational facilities, infrastructure and leadership are adequate to deliver the curriculum.</w:t>
      </w:r>
    </w:p>
    <w:p w:rsidR="003523FD" w:rsidRPr="00EC4252" w:rsidRDefault="003523FD" w:rsidP="003523FD">
      <w:pPr>
        <w:spacing w:after="0"/>
        <w:rPr>
          <w:rFonts w:ascii="Arial" w:hAnsi="Arial" w:cs="Arial"/>
          <w:sz w:val="24"/>
          <w:szCs w:val="24"/>
        </w:rPr>
      </w:pPr>
    </w:p>
    <w:p w:rsidR="003523FD" w:rsidRPr="00EC4252" w:rsidRDefault="003523FD" w:rsidP="003523FD">
      <w:pPr>
        <w:pStyle w:val="ListParagraph"/>
        <w:numPr>
          <w:ilvl w:val="0"/>
          <w:numId w:val="2"/>
        </w:numPr>
        <w:spacing w:after="0" w:line="240" w:lineRule="auto"/>
        <w:rPr>
          <w:rFonts w:ascii="Arial" w:hAnsi="Arial" w:cs="Arial"/>
          <w:sz w:val="24"/>
          <w:szCs w:val="24"/>
        </w:rPr>
      </w:pPr>
      <w:r w:rsidRPr="00EC4252">
        <w:rPr>
          <w:rFonts w:ascii="Arial" w:hAnsi="Arial" w:cs="Arial"/>
          <w:sz w:val="24"/>
          <w:szCs w:val="24"/>
        </w:rPr>
        <w:t>Trainees are supported to acquire the necessary skills and experience through induction, effective educational supervision, an appropriate workload, personal support and time to learn.</w:t>
      </w:r>
    </w:p>
    <w:p w:rsidR="003523FD" w:rsidRPr="00EC4252" w:rsidRDefault="003523FD" w:rsidP="003523FD">
      <w:pPr>
        <w:pStyle w:val="ListParagraph"/>
        <w:spacing w:after="0"/>
        <w:rPr>
          <w:rFonts w:ascii="Arial" w:hAnsi="Arial" w:cs="Arial"/>
          <w:sz w:val="24"/>
          <w:szCs w:val="24"/>
        </w:rPr>
      </w:pPr>
    </w:p>
    <w:p w:rsidR="003523FD" w:rsidRPr="00EC4252" w:rsidRDefault="003523FD" w:rsidP="003523FD">
      <w:pPr>
        <w:pStyle w:val="Default"/>
        <w:numPr>
          <w:ilvl w:val="0"/>
          <w:numId w:val="2"/>
        </w:numPr>
      </w:pPr>
      <w:r w:rsidRPr="00EC4252">
        <w:t xml:space="preserve">Trainees </w:t>
      </w:r>
      <w:r w:rsidR="00592776">
        <w:t xml:space="preserve">can </w:t>
      </w:r>
      <w:r w:rsidRPr="00EC4252">
        <w:t>access and be free to attend regular, relevant, timetabled, organised educational sessions and training days, courses, resources and other learning opportunities of educational value to the trainee that form an intrinsic part of PMST, and have support to undertake this activity whenever possible.</w:t>
      </w:r>
    </w:p>
    <w:p w:rsidR="003523FD" w:rsidRPr="00EC4252" w:rsidRDefault="003523FD" w:rsidP="003523FD">
      <w:pPr>
        <w:spacing w:after="0"/>
        <w:rPr>
          <w:rFonts w:ascii="Arial" w:hAnsi="Arial" w:cs="Arial"/>
          <w:sz w:val="24"/>
          <w:szCs w:val="24"/>
        </w:rPr>
      </w:pPr>
    </w:p>
    <w:p w:rsidR="003523FD" w:rsidRPr="00EC4252" w:rsidRDefault="003523FD" w:rsidP="003523FD">
      <w:pPr>
        <w:pStyle w:val="ListParagraph"/>
        <w:numPr>
          <w:ilvl w:val="0"/>
          <w:numId w:val="2"/>
        </w:numPr>
        <w:spacing w:after="0" w:line="240" w:lineRule="auto"/>
        <w:rPr>
          <w:rFonts w:ascii="Arial" w:hAnsi="Arial" w:cs="Arial"/>
          <w:sz w:val="24"/>
          <w:szCs w:val="24"/>
        </w:rPr>
      </w:pPr>
      <w:r w:rsidRPr="00EC4252">
        <w:rPr>
          <w:rFonts w:ascii="Arial" w:hAnsi="Arial" w:cs="Arial"/>
          <w:sz w:val="24"/>
          <w:szCs w:val="24"/>
        </w:rPr>
        <w:t>Education and training is planned and maintained through transparent processes which shows who is responsible at each stage.</w:t>
      </w:r>
    </w:p>
    <w:p w:rsidR="003523FD" w:rsidRPr="00EC4252" w:rsidRDefault="003523FD" w:rsidP="003523FD">
      <w:pPr>
        <w:pStyle w:val="ListParagraph"/>
        <w:spacing w:after="0"/>
        <w:rPr>
          <w:rFonts w:ascii="Arial" w:hAnsi="Arial" w:cs="Arial"/>
          <w:sz w:val="24"/>
          <w:szCs w:val="24"/>
        </w:rPr>
      </w:pPr>
    </w:p>
    <w:p w:rsidR="003523FD" w:rsidRPr="00EC4252" w:rsidRDefault="003523FD" w:rsidP="003523FD">
      <w:pPr>
        <w:pStyle w:val="Default"/>
        <w:numPr>
          <w:ilvl w:val="0"/>
          <w:numId w:val="2"/>
        </w:numPr>
      </w:pPr>
      <w:r w:rsidRPr="00EC4252">
        <w:t>The organisation has available appropriate expertise to enable trainees to be assessed on all areas of the PMST curriculum to be completed at the work place.</w:t>
      </w:r>
    </w:p>
    <w:p w:rsidR="003523FD" w:rsidRPr="00EC4252" w:rsidRDefault="003523FD" w:rsidP="003523FD">
      <w:pPr>
        <w:pStyle w:val="Default"/>
        <w:ind w:left="720"/>
      </w:pPr>
    </w:p>
    <w:p w:rsidR="003523FD" w:rsidRPr="00EC4252" w:rsidRDefault="003523FD" w:rsidP="003523FD">
      <w:pPr>
        <w:pStyle w:val="Default"/>
        <w:numPr>
          <w:ilvl w:val="0"/>
          <w:numId w:val="2"/>
        </w:numPr>
      </w:pPr>
      <w:r w:rsidRPr="00EC4252">
        <w:t>Trainees have access to meeting rooms, teaching accommodation and audiovisual aids.</w:t>
      </w:r>
    </w:p>
    <w:p w:rsidR="003523FD" w:rsidRPr="00EC4252" w:rsidRDefault="003523FD" w:rsidP="003523FD">
      <w:pPr>
        <w:pStyle w:val="ListParagraph"/>
        <w:spacing w:after="0"/>
        <w:rPr>
          <w:rFonts w:ascii="Arial" w:hAnsi="Arial" w:cs="Arial"/>
          <w:sz w:val="24"/>
          <w:szCs w:val="24"/>
        </w:rPr>
      </w:pPr>
    </w:p>
    <w:p w:rsidR="003523FD" w:rsidRPr="00EC4252" w:rsidRDefault="003523FD" w:rsidP="003523FD">
      <w:pPr>
        <w:pStyle w:val="Default"/>
        <w:numPr>
          <w:ilvl w:val="0"/>
          <w:numId w:val="1"/>
        </w:numPr>
      </w:pPr>
      <w:r w:rsidRPr="00EC4252">
        <w:lastRenderedPageBreak/>
        <w:t xml:space="preserve">Trainees are enabled to develop and improve their pharmaceutical medicine and practical skills, through technology enhanced learning opportunities. </w:t>
      </w:r>
    </w:p>
    <w:p w:rsidR="003523FD" w:rsidRPr="00EC4252" w:rsidRDefault="003523FD" w:rsidP="003523FD">
      <w:pPr>
        <w:pStyle w:val="ListParagraph"/>
        <w:spacing w:after="0"/>
        <w:rPr>
          <w:rFonts w:ascii="Arial" w:hAnsi="Arial" w:cs="Arial"/>
          <w:sz w:val="24"/>
          <w:szCs w:val="24"/>
        </w:rPr>
      </w:pPr>
    </w:p>
    <w:p w:rsidR="003523FD" w:rsidRPr="00EC4252" w:rsidRDefault="003523FD" w:rsidP="003523FD">
      <w:pPr>
        <w:pStyle w:val="Default"/>
        <w:numPr>
          <w:ilvl w:val="0"/>
          <w:numId w:val="1"/>
        </w:numPr>
      </w:pPr>
      <w:r w:rsidRPr="00EC4252">
        <w:t>The organisation has a system in place to ensure that trainees have regular feedback on their performance within each post.</w:t>
      </w:r>
    </w:p>
    <w:p w:rsidR="003523FD" w:rsidRPr="00EC4252" w:rsidRDefault="003523FD" w:rsidP="003523FD">
      <w:pPr>
        <w:pStyle w:val="ListParagraph"/>
        <w:spacing w:after="0"/>
        <w:rPr>
          <w:rFonts w:ascii="Arial" w:hAnsi="Arial" w:cs="Arial"/>
          <w:sz w:val="24"/>
          <w:szCs w:val="24"/>
        </w:rPr>
      </w:pPr>
    </w:p>
    <w:p w:rsidR="003523FD" w:rsidRPr="00EC4252" w:rsidRDefault="003523FD" w:rsidP="003523FD">
      <w:pPr>
        <w:pStyle w:val="Default"/>
        <w:numPr>
          <w:ilvl w:val="0"/>
          <w:numId w:val="1"/>
        </w:numPr>
      </w:pPr>
      <w:r w:rsidRPr="00EC4252">
        <w:t>Trainees have, and are told the name and contact details of, a designated ES.</w:t>
      </w:r>
    </w:p>
    <w:p w:rsidR="003523FD" w:rsidRPr="00EC4252" w:rsidRDefault="003523FD" w:rsidP="003523FD">
      <w:pPr>
        <w:pStyle w:val="Default"/>
      </w:pPr>
    </w:p>
    <w:p w:rsidR="003523FD" w:rsidRPr="00EC4252" w:rsidRDefault="003523FD" w:rsidP="003523FD">
      <w:pPr>
        <w:pStyle w:val="Default"/>
        <w:numPr>
          <w:ilvl w:val="0"/>
          <w:numId w:val="1"/>
        </w:numPr>
      </w:pPr>
      <w:r w:rsidRPr="00EC4252">
        <w:t xml:space="preserve">Trainees sign a training/learning agreement at the start of their training. </w:t>
      </w:r>
    </w:p>
    <w:p w:rsidR="003523FD" w:rsidRPr="00EC4252" w:rsidRDefault="003523FD" w:rsidP="003523FD">
      <w:pPr>
        <w:pStyle w:val="ListParagraph"/>
        <w:spacing w:after="0"/>
        <w:rPr>
          <w:rFonts w:ascii="Arial" w:hAnsi="Arial" w:cs="Arial"/>
          <w:sz w:val="24"/>
          <w:szCs w:val="24"/>
        </w:rPr>
      </w:pPr>
    </w:p>
    <w:p w:rsidR="003523FD" w:rsidRPr="00EC4252" w:rsidRDefault="003523FD" w:rsidP="003523FD">
      <w:pPr>
        <w:pStyle w:val="Default"/>
        <w:numPr>
          <w:ilvl w:val="0"/>
          <w:numId w:val="1"/>
        </w:numPr>
      </w:pPr>
      <w:r w:rsidRPr="00EC4252">
        <w:t>Trainees have a training log and/or a learning portfolio relevant to their current programme, which they discuss with their ES.</w:t>
      </w:r>
    </w:p>
    <w:p w:rsidR="003523FD" w:rsidRPr="00EC4252" w:rsidRDefault="003523FD" w:rsidP="003523FD">
      <w:pPr>
        <w:spacing w:after="0"/>
        <w:rPr>
          <w:rFonts w:ascii="Arial" w:hAnsi="Arial" w:cs="Arial"/>
          <w:sz w:val="24"/>
          <w:szCs w:val="24"/>
        </w:rPr>
      </w:pPr>
    </w:p>
    <w:p w:rsidR="00FB5C82" w:rsidRPr="00EC4252" w:rsidRDefault="00FB5C82" w:rsidP="00FB5C82">
      <w:pPr>
        <w:pStyle w:val="Default"/>
      </w:pPr>
      <w:r w:rsidRPr="00EC4252">
        <w:t xml:space="preserve">Please complete the content in </w:t>
      </w:r>
      <w:r w:rsidRPr="00EC4252">
        <w:rPr>
          <w:b/>
        </w:rPr>
        <w:t>Appendix 2</w:t>
      </w:r>
      <w:r w:rsidRPr="00EC4252">
        <w:t xml:space="preserve"> to confirm the training support provided for each module of PMST.</w:t>
      </w:r>
    </w:p>
    <w:p w:rsidR="00FB5C82" w:rsidRPr="00EC4252" w:rsidRDefault="00FB5C82" w:rsidP="003523FD">
      <w:pPr>
        <w:spacing w:after="0"/>
        <w:rPr>
          <w:rFonts w:ascii="Arial" w:hAnsi="Arial" w:cs="Arial"/>
          <w:sz w:val="24"/>
          <w:szCs w:val="24"/>
        </w:rPr>
      </w:pPr>
    </w:p>
    <w:p w:rsidR="00FB5C82" w:rsidRPr="00EC4252" w:rsidRDefault="00FB5C82" w:rsidP="003523FD">
      <w:pPr>
        <w:spacing w:after="0"/>
        <w:rPr>
          <w:rFonts w:ascii="Arial" w:hAnsi="Arial" w:cs="Arial"/>
          <w:b/>
          <w:sz w:val="24"/>
          <w:szCs w:val="24"/>
        </w:rPr>
      </w:pPr>
      <w:r w:rsidRPr="00EC4252">
        <w:rPr>
          <w:rFonts w:ascii="Arial" w:hAnsi="Arial" w:cs="Arial"/>
          <w:b/>
          <w:sz w:val="24"/>
          <w:szCs w:val="24"/>
        </w:rPr>
        <w:t>4.2 Supporting ESs</w:t>
      </w:r>
    </w:p>
    <w:p w:rsidR="00FB5C82" w:rsidRPr="00EC4252" w:rsidRDefault="00FB5C82" w:rsidP="00FB5C82">
      <w:pPr>
        <w:spacing w:after="0"/>
        <w:rPr>
          <w:rFonts w:ascii="Arial" w:hAnsi="Arial" w:cs="Arial"/>
          <w:sz w:val="24"/>
          <w:szCs w:val="24"/>
        </w:rPr>
      </w:pPr>
    </w:p>
    <w:p w:rsidR="00FB5C82" w:rsidRPr="00EC4252" w:rsidRDefault="00FB5C82" w:rsidP="00FB5C82">
      <w:pPr>
        <w:spacing w:after="0"/>
        <w:rPr>
          <w:rFonts w:ascii="Arial" w:hAnsi="Arial" w:cs="Arial"/>
          <w:sz w:val="24"/>
          <w:szCs w:val="24"/>
        </w:rPr>
      </w:pPr>
      <w:r w:rsidRPr="00EC4252">
        <w:rPr>
          <w:rFonts w:ascii="Arial" w:hAnsi="Arial" w:cs="Arial"/>
          <w:sz w:val="24"/>
          <w:szCs w:val="24"/>
        </w:rPr>
        <w:t>This section describes the responsibilities of the LEP to support its ESs and Associate ESs (AES). In signing this LEP Agreement, the LEP is confirming compliance with these standards.</w:t>
      </w:r>
    </w:p>
    <w:p w:rsidR="00FB5C82" w:rsidRPr="00EC4252" w:rsidRDefault="00FB5C82" w:rsidP="00FB5C82">
      <w:pPr>
        <w:spacing w:after="0"/>
        <w:rPr>
          <w:rFonts w:ascii="Arial" w:hAnsi="Arial" w:cs="Arial"/>
          <w:b/>
          <w:sz w:val="24"/>
          <w:szCs w:val="24"/>
        </w:rPr>
      </w:pPr>
    </w:p>
    <w:p w:rsidR="00FB5C82" w:rsidRPr="00EC4252" w:rsidRDefault="00FB5C82" w:rsidP="00FB5C82">
      <w:pPr>
        <w:pStyle w:val="Default"/>
        <w:numPr>
          <w:ilvl w:val="0"/>
          <w:numId w:val="5"/>
        </w:numPr>
      </w:pPr>
      <w:r w:rsidRPr="00EC4252">
        <w:t>There is a suitable ratio of ESs to trainees.</w:t>
      </w:r>
    </w:p>
    <w:p w:rsidR="00FB5C82" w:rsidRPr="00EC4252" w:rsidRDefault="00FB5C82" w:rsidP="00FB5C82">
      <w:pPr>
        <w:pStyle w:val="Default"/>
        <w:ind w:left="720"/>
      </w:pPr>
    </w:p>
    <w:p w:rsidR="00FB5C82" w:rsidRPr="00EC4252" w:rsidRDefault="00FB5C82" w:rsidP="00FB5C82">
      <w:pPr>
        <w:pStyle w:val="Default"/>
        <w:numPr>
          <w:ilvl w:val="0"/>
          <w:numId w:val="5"/>
        </w:numPr>
      </w:pPr>
      <w:r w:rsidRPr="00EC4252">
        <w:t xml:space="preserve">ESs and AESs have adequate time for training identified in their job and development plans. </w:t>
      </w:r>
    </w:p>
    <w:p w:rsidR="00FB5C82" w:rsidRPr="00EC4252" w:rsidRDefault="00FB5C82" w:rsidP="00FB5C82">
      <w:pPr>
        <w:pStyle w:val="Default"/>
      </w:pPr>
    </w:p>
    <w:p w:rsidR="00FB5C82" w:rsidRPr="00EC4252" w:rsidRDefault="00FB5C82" w:rsidP="00FB5C82">
      <w:pPr>
        <w:pStyle w:val="Default"/>
        <w:numPr>
          <w:ilvl w:val="0"/>
          <w:numId w:val="5"/>
        </w:numPr>
      </w:pPr>
      <w:r w:rsidRPr="00EC4252">
        <w:t>ESs and AESs have adequate support and resources to undertake their training role.</w:t>
      </w:r>
    </w:p>
    <w:p w:rsidR="00FB5C82" w:rsidRPr="00EC4252" w:rsidRDefault="00FB5C82" w:rsidP="00FB5C82">
      <w:pPr>
        <w:pStyle w:val="ListParagraph"/>
        <w:spacing w:after="0"/>
        <w:rPr>
          <w:rFonts w:ascii="Arial" w:hAnsi="Arial" w:cs="Arial"/>
          <w:sz w:val="24"/>
          <w:szCs w:val="24"/>
        </w:rPr>
      </w:pPr>
    </w:p>
    <w:p w:rsidR="00FB5C82" w:rsidRPr="00EC4252" w:rsidRDefault="00FB5C82" w:rsidP="00FB5C82">
      <w:pPr>
        <w:pStyle w:val="Default"/>
        <w:numPr>
          <w:ilvl w:val="0"/>
          <w:numId w:val="5"/>
        </w:numPr>
      </w:pPr>
      <w:r w:rsidRPr="00EC4252">
        <w:t>The organisation has a process in place, including an annual review, to ensure ESs and AESs are keeping up to date with the requirements for their role.</w:t>
      </w:r>
    </w:p>
    <w:p w:rsidR="00FB5C82" w:rsidRPr="00EC4252" w:rsidRDefault="00FB5C82" w:rsidP="00FB5C82">
      <w:pPr>
        <w:pStyle w:val="ListParagraph"/>
        <w:spacing w:after="0"/>
        <w:rPr>
          <w:rFonts w:ascii="Arial" w:hAnsi="Arial" w:cs="Arial"/>
          <w:sz w:val="24"/>
          <w:szCs w:val="24"/>
        </w:rPr>
      </w:pPr>
    </w:p>
    <w:p w:rsidR="00FB5C82" w:rsidRPr="00EC4252" w:rsidRDefault="00FB5C82" w:rsidP="00FB5C82">
      <w:pPr>
        <w:pStyle w:val="ListParagraph"/>
        <w:numPr>
          <w:ilvl w:val="0"/>
          <w:numId w:val="5"/>
        </w:numPr>
        <w:spacing w:after="0" w:line="240" w:lineRule="auto"/>
        <w:rPr>
          <w:rFonts w:ascii="Arial" w:hAnsi="Arial" w:cs="Arial"/>
          <w:sz w:val="24"/>
          <w:szCs w:val="24"/>
        </w:rPr>
      </w:pPr>
      <w:r w:rsidRPr="00EC4252">
        <w:rPr>
          <w:rFonts w:ascii="Arial" w:hAnsi="Arial" w:cs="Arial"/>
          <w:sz w:val="24"/>
          <w:szCs w:val="24"/>
        </w:rPr>
        <w:t>There are clear procedures to address immediately any concerns about, and to provide appropriate support to, ESs in difficulty.</w:t>
      </w:r>
    </w:p>
    <w:p w:rsidR="00FB5C82" w:rsidRPr="00EC4252" w:rsidRDefault="00FB5C82" w:rsidP="00FB5C82">
      <w:pPr>
        <w:pStyle w:val="Default"/>
        <w:ind w:left="720"/>
      </w:pPr>
    </w:p>
    <w:p w:rsidR="00FB5C82" w:rsidRPr="00EC4252" w:rsidRDefault="00FB5C82" w:rsidP="00FB5C82">
      <w:pPr>
        <w:pStyle w:val="Default"/>
        <w:numPr>
          <w:ilvl w:val="0"/>
          <w:numId w:val="5"/>
        </w:numPr>
      </w:pPr>
      <w:r w:rsidRPr="00EC4252">
        <w:t>ESs and AESs (or their representative) discuss with the trainee the educational framework and support systems in the post and the respective responsibilities of trainee and trainer for learning. This discussion includes the setting of aims and objectives that the trainee is expected to achieve in the post.</w:t>
      </w:r>
    </w:p>
    <w:p w:rsidR="00FB5C82" w:rsidRPr="00EC4252" w:rsidRDefault="00FB5C82" w:rsidP="00FB5C82">
      <w:pPr>
        <w:pStyle w:val="Default"/>
        <w:ind w:left="720"/>
      </w:pPr>
    </w:p>
    <w:p w:rsidR="00FB5C82" w:rsidRPr="00EC4252" w:rsidRDefault="00FB5C82" w:rsidP="00FB5C82">
      <w:pPr>
        <w:pStyle w:val="Default"/>
        <w:numPr>
          <w:ilvl w:val="0"/>
          <w:numId w:val="5"/>
        </w:numPr>
      </w:pPr>
      <w:r w:rsidRPr="00EC4252">
        <w:t>ESs and AESs ensure that all involved in training and assessment of their designated trainees understand the requirements of the programme.</w:t>
      </w:r>
    </w:p>
    <w:p w:rsidR="00FB5C82" w:rsidRPr="00EC4252" w:rsidRDefault="00FB5C82" w:rsidP="00FB5C82">
      <w:pPr>
        <w:pStyle w:val="Default"/>
      </w:pPr>
    </w:p>
    <w:p w:rsidR="00FB5C82" w:rsidRDefault="00FB5C82" w:rsidP="00FB5C82">
      <w:pPr>
        <w:pStyle w:val="Default"/>
        <w:numPr>
          <w:ilvl w:val="0"/>
          <w:numId w:val="5"/>
        </w:numPr>
      </w:pPr>
      <w:r w:rsidRPr="00EC4252">
        <w:t>Where an external ES or AES is required, the LEP will ensure appropriate standards and access are maintained as described above.</w:t>
      </w:r>
    </w:p>
    <w:p w:rsidR="00BB38A5" w:rsidRDefault="00BB38A5" w:rsidP="00BB38A5">
      <w:pPr>
        <w:pStyle w:val="ListParagraph"/>
      </w:pPr>
    </w:p>
    <w:p w:rsidR="00BB38A5" w:rsidRPr="00BB38A5" w:rsidRDefault="00BB38A5" w:rsidP="00BB38A5">
      <w:pPr>
        <w:pStyle w:val="Default"/>
        <w:numPr>
          <w:ilvl w:val="0"/>
          <w:numId w:val="5"/>
        </w:numPr>
      </w:pPr>
      <w:r>
        <w:t xml:space="preserve">If an external ES or AES is required, the LEP will </w:t>
      </w:r>
      <w:r w:rsidRPr="0055084C">
        <w:t xml:space="preserve">negotiate, set or agree </w:t>
      </w:r>
      <w:r>
        <w:t xml:space="preserve">all </w:t>
      </w:r>
      <w:r w:rsidRPr="0055084C">
        <w:t xml:space="preserve">fees directly with the external </w:t>
      </w:r>
      <w:r>
        <w:t>ES or AES</w:t>
      </w:r>
      <w:r w:rsidRPr="0055084C">
        <w:t xml:space="preserve"> for the performance of this service.</w:t>
      </w:r>
      <w:r>
        <w:t xml:space="preserve"> </w:t>
      </w:r>
      <w:r w:rsidRPr="00BB38A5">
        <w:t>On no account must the</w:t>
      </w:r>
      <w:r>
        <w:t xml:space="preserve"> trainee </w:t>
      </w:r>
      <w:r w:rsidRPr="00BB38A5">
        <w:t xml:space="preserve">be responsible for negotiating, setting or agreeing fees with the external </w:t>
      </w:r>
      <w:r>
        <w:t>ES or AES</w:t>
      </w:r>
      <w:r w:rsidRPr="00BB38A5">
        <w:t xml:space="preserve"> either directly or indirectly (e.g. via the </w:t>
      </w:r>
      <w:r>
        <w:t>trainee’s</w:t>
      </w:r>
      <w:r w:rsidRPr="00BB38A5">
        <w:t xml:space="preserve"> limited company if s/he is working as an independent pharmaceutical physician) for the performance of this service.</w:t>
      </w:r>
      <w:r>
        <w:t xml:space="preserve"> </w:t>
      </w:r>
      <w:r w:rsidRPr="00BB38A5">
        <w:t xml:space="preserve">On no account must the external </w:t>
      </w:r>
      <w:r>
        <w:t>ES or AES</w:t>
      </w:r>
      <w:r w:rsidRPr="00BB38A5">
        <w:t xml:space="preserve"> receive payment from the </w:t>
      </w:r>
      <w:r>
        <w:t>trainee</w:t>
      </w:r>
      <w:r w:rsidRPr="00BB38A5">
        <w:t xml:space="preserve"> either directly or indirectly (e.g. via the </w:t>
      </w:r>
      <w:r>
        <w:t>trainee’s</w:t>
      </w:r>
      <w:r w:rsidRPr="00BB38A5">
        <w:t xml:space="preserve"> limited company if s/he is working as an independent pharmaceutical physician) for the performance of this service.</w:t>
      </w:r>
    </w:p>
    <w:p w:rsidR="00BB38A5" w:rsidRPr="00EC4252" w:rsidRDefault="00BB38A5" w:rsidP="003523FD">
      <w:pPr>
        <w:spacing w:after="0"/>
        <w:rPr>
          <w:rFonts w:ascii="Arial" w:hAnsi="Arial" w:cs="Arial"/>
          <w:sz w:val="24"/>
          <w:szCs w:val="24"/>
        </w:rPr>
      </w:pPr>
    </w:p>
    <w:p w:rsidR="00FB5C82" w:rsidRPr="00EC4252" w:rsidRDefault="00FB5C82" w:rsidP="003523FD">
      <w:pPr>
        <w:spacing w:after="0"/>
        <w:rPr>
          <w:rFonts w:ascii="Arial" w:hAnsi="Arial" w:cs="Arial"/>
          <w:b/>
          <w:sz w:val="24"/>
          <w:szCs w:val="24"/>
        </w:rPr>
      </w:pPr>
      <w:r w:rsidRPr="00EC4252">
        <w:rPr>
          <w:rFonts w:ascii="Arial" w:hAnsi="Arial" w:cs="Arial"/>
          <w:b/>
          <w:sz w:val="24"/>
          <w:szCs w:val="24"/>
        </w:rPr>
        <w:t>4.3 Supporting SAs</w:t>
      </w:r>
    </w:p>
    <w:p w:rsidR="00FB5C82" w:rsidRPr="00EC4252" w:rsidRDefault="00FB5C82" w:rsidP="00FB5C82">
      <w:pPr>
        <w:spacing w:after="0"/>
        <w:rPr>
          <w:rFonts w:ascii="Arial" w:hAnsi="Arial" w:cs="Arial"/>
          <w:sz w:val="24"/>
          <w:szCs w:val="24"/>
        </w:rPr>
      </w:pPr>
    </w:p>
    <w:p w:rsidR="00FB5C82" w:rsidRPr="00EC4252" w:rsidRDefault="00FB5C82" w:rsidP="00FB5C82">
      <w:pPr>
        <w:pStyle w:val="Default"/>
      </w:pPr>
      <w:r w:rsidRPr="00EC4252">
        <w:t>This section describes the responsibilities of the LEP to support its SAs. In signing this LEP Agreement, the LEP is confirming compliance with these standards.</w:t>
      </w:r>
    </w:p>
    <w:p w:rsidR="00FB5C82" w:rsidRPr="00EC4252" w:rsidRDefault="00FB5C82" w:rsidP="00FB5C82">
      <w:pPr>
        <w:pStyle w:val="Default"/>
      </w:pPr>
    </w:p>
    <w:p w:rsidR="00FB5C82" w:rsidRPr="00EC4252" w:rsidRDefault="00FB5C82" w:rsidP="00FB5C82">
      <w:pPr>
        <w:pStyle w:val="Default"/>
        <w:numPr>
          <w:ilvl w:val="0"/>
          <w:numId w:val="8"/>
        </w:numPr>
      </w:pPr>
      <w:r w:rsidRPr="00EC4252">
        <w:t>LEPs provide a point of contact for the SA within the organisation.</w:t>
      </w:r>
    </w:p>
    <w:p w:rsidR="00FB5C82" w:rsidRPr="00EC4252" w:rsidRDefault="00FB5C82" w:rsidP="00FB5C82">
      <w:pPr>
        <w:pStyle w:val="Default"/>
        <w:ind w:left="720"/>
      </w:pPr>
    </w:p>
    <w:p w:rsidR="00FB5C82" w:rsidRPr="00EC4252" w:rsidRDefault="00FB5C82" w:rsidP="00FB5C82">
      <w:pPr>
        <w:pStyle w:val="Default"/>
        <w:numPr>
          <w:ilvl w:val="0"/>
          <w:numId w:val="8"/>
        </w:numPr>
      </w:pPr>
      <w:r w:rsidRPr="00EC4252">
        <w:t>LEPs ensure that SAs have access to ESs and trainees, facilitating the organisation of meetings as required.</w:t>
      </w:r>
    </w:p>
    <w:p w:rsidR="00FB5C82" w:rsidRPr="00EC4252" w:rsidRDefault="00FB5C82" w:rsidP="00FB5C82">
      <w:pPr>
        <w:pStyle w:val="ListParagraph"/>
        <w:spacing w:after="0"/>
        <w:rPr>
          <w:rFonts w:ascii="Arial" w:hAnsi="Arial" w:cs="Arial"/>
          <w:sz w:val="24"/>
          <w:szCs w:val="24"/>
        </w:rPr>
      </w:pPr>
    </w:p>
    <w:p w:rsidR="00FB5C82" w:rsidRPr="00EC4252" w:rsidRDefault="00FB5C82" w:rsidP="00FB5C82">
      <w:pPr>
        <w:pStyle w:val="Default"/>
        <w:numPr>
          <w:ilvl w:val="0"/>
          <w:numId w:val="8"/>
        </w:numPr>
      </w:pPr>
      <w:r w:rsidRPr="00EC4252">
        <w:t>LEPs ensure access to documentation as required by SAs.</w:t>
      </w:r>
    </w:p>
    <w:p w:rsidR="00FB5C82" w:rsidRPr="00EC4252" w:rsidRDefault="00FB5C82" w:rsidP="00FB5C82">
      <w:pPr>
        <w:spacing w:after="0"/>
        <w:rPr>
          <w:rFonts w:ascii="Arial" w:hAnsi="Arial" w:cs="Arial"/>
          <w:sz w:val="24"/>
          <w:szCs w:val="24"/>
        </w:rPr>
      </w:pPr>
    </w:p>
    <w:p w:rsidR="00FB5C82" w:rsidRPr="00EC4252" w:rsidRDefault="00FB5C82" w:rsidP="00FB5C82">
      <w:pPr>
        <w:spacing w:after="0"/>
        <w:rPr>
          <w:rFonts w:ascii="Arial" w:hAnsi="Arial" w:cs="Arial"/>
          <w:sz w:val="24"/>
          <w:szCs w:val="24"/>
        </w:rPr>
      </w:pPr>
      <w:r w:rsidRPr="00EC4252">
        <w:rPr>
          <w:rFonts w:ascii="Arial" w:hAnsi="Arial" w:cs="Arial"/>
          <w:b/>
          <w:sz w:val="24"/>
          <w:szCs w:val="24"/>
        </w:rPr>
        <w:t>4.4 Documentary requirements and data sharing with the Faculty</w:t>
      </w:r>
    </w:p>
    <w:p w:rsidR="00FB5C82" w:rsidRPr="00EC4252" w:rsidRDefault="00FB5C82" w:rsidP="00FB5C82">
      <w:pPr>
        <w:spacing w:after="0"/>
        <w:rPr>
          <w:rFonts w:ascii="Arial" w:hAnsi="Arial" w:cs="Arial"/>
          <w:sz w:val="24"/>
          <w:szCs w:val="24"/>
        </w:rPr>
      </w:pPr>
    </w:p>
    <w:p w:rsidR="00FB5C82" w:rsidRPr="00EC4252" w:rsidRDefault="00FB5C82" w:rsidP="00FB5C82">
      <w:pPr>
        <w:pStyle w:val="Default"/>
        <w:numPr>
          <w:ilvl w:val="0"/>
          <w:numId w:val="9"/>
        </w:numPr>
        <w:tabs>
          <w:tab w:val="left" w:pos="7057"/>
        </w:tabs>
        <w:ind w:right="-675"/>
      </w:pPr>
      <w:r w:rsidRPr="00EC4252">
        <w:t>The LEP considers the PMST programme at board level or equivalent (this may be the medical director or person responsible for approving PMST in the organisation) i.e. it has an executive or non-executive director at board or equivalent level (as defined above), responsible for supporting the delivery of PMST, setting out responsibilities and accountabilities for training and for producing processes to address under performance in postgraduate training. This consideration is documented.</w:t>
      </w:r>
    </w:p>
    <w:p w:rsidR="00FB5C82" w:rsidRPr="00EC4252" w:rsidRDefault="00FB5C82" w:rsidP="00FB5C82">
      <w:pPr>
        <w:pStyle w:val="Default"/>
        <w:tabs>
          <w:tab w:val="left" w:pos="7057"/>
        </w:tabs>
        <w:ind w:left="720" w:right="-675"/>
      </w:pPr>
    </w:p>
    <w:p w:rsidR="00FB5C82" w:rsidRPr="00EC4252" w:rsidRDefault="00FB5C82" w:rsidP="00EC4252">
      <w:pPr>
        <w:pStyle w:val="Default"/>
        <w:numPr>
          <w:ilvl w:val="0"/>
          <w:numId w:val="10"/>
        </w:numPr>
        <w:ind w:right="-534"/>
      </w:pPr>
      <w:r w:rsidRPr="00EC4252">
        <w:t>The LEP has documented clear accountability, a description of roles and responsibilities, and adequate resources available to those involved in administering and managing training.</w:t>
      </w:r>
    </w:p>
    <w:p w:rsidR="00FB5C82" w:rsidRPr="00EC4252" w:rsidRDefault="00FB5C82" w:rsidP="00FB5C82">
      <w:pPr>
        <w:pStyle w:val="Default"/>
        <w:ind w:left="720" w:right="-534"/>
      </w:pPr>
    </w:p>
    <w:p w:rsidR="00FB5C82" w:rsidRPr="00EC4252" w:rsidRDefault="00FB5C82" w:rsidP="00EC4252">
      <w:pPr>
        <w:pStyle w:val="ListParagraph"/>
        <w:numPr>
          <w:ilvl w:val="0"/>
          <w:numId w:val="11"/>
        </w:numPr>
        <w:spacing w:after="0" w:line="240" w:lineRule="auto"/>
        <w:rPr>
          <w:rFonts w:ascii="Arial" w:hAnsi="Arial" w:cs="Arial"/>
          <w:sz w:val="24"/>
          <w:szCs w:val="24"/>
        </w:rPr>
      </w:pPr>
      <w:r w:rsidRPr="00EC4252">
        <w:rPr>
          <w:rFonts w:ascii="Arial" w:hAnsi="Arial" w:cs="Arial"/>
          <w:sz w:val="24"/>
          <w:szCs w:val="24"/>
        </w:rPr>
        <w:t>The LEP will complete the LEP Agreement and notify the Faculty of any relevant changes to its content subsequently, including changes to any of the content of the Appendices.</w:t>
      </w:r>
    </w:p>
    <w:p w:rsidR="00FB5C82" w:rsidRPr="00EC4252" w:rsidRDefault="00FB5C82" w:rsidP="00FB5C82">
      <w:pPr>
        <w:pStyle w:val="ListParagraph"/>
        <w:rPr>
          <w:rFonts w:ascii="Arial" w:hAnsi="Arial" w:cs="Arial"/>
          <w:sz w:val="24"/>
          <w:szCs w:val="24"/>
        </w:rPr>
      </w:pPr>
    </w:p>
    <w:p w:rsidR="00FB5C82" w:rsidRPr="00EC4252" w:rsidRDefault="00FB5C82" w:rsidP="00EC4252">
      <w:pPr>
        <w:pStyle w:val="ListParagraph"/>
        <w:numPr>
          <w:ilvl w:val="0"/>
          <w:numId w:val="12"/>
        </w:numPr>
        <w:spacing w:after="0" w:line="240" w:lineRule="auto"/>
        <w:rPr>
          <w:rFonts w:ascii="Arial" w:hAnsi="Arial" w:cs="Arial"/>
          <w:sz w:val="24"/>
          <w:szCs w:val="24"/>
        </w:rPr>
      </w:pPr>
      <w:r w:rsidRPr="00EC4252">
        <w:rPr>
          <w:rFonts w:ascii="Arial" w:hAnsi="Arial" w:cs="Arial"/>
          <w:sz w:val="24"/>
          <w:szCs w:val="24"/>
        </w:rPr>
        <w:t xml:space="preserve">The LEP has a system in place to document data required by the Faculty to demonstrate compliance with GMC requirements to support specialty training (see </w:t>
      </w:r>
      <w:r w:rsidRPr="00EC4252">
        <w:rPr>
          <w:rFonts w:ascii="Arial" w:hAnsi="Arial" w:cs="Arial"/>
          <w:b/>
          <w:sz w:val="24"/>
          <w:szCs w:val="24"/>
        </w:rPr>
        <w:t>Appendix 3</w:t>
      </w:r>
      <w:r w:rsidRPr="00EC4252">
        <w:rPr>
          <w:rFonts w:ascii="Arial" w:hAnsi="Arial" w:cs="Arial"/>
          <w:sz w:val="24"/>
          <w:szCs w:val="24"/>
        </w:rPr>
        <w:t>) and is able to share these data in real time.</w:t>
      </w:r>
    </w:p>
    <w:p w:rsidR="00600041" w:rsidRDefault="00600041">
      <w:pPr>
        <w:rPr>
          <w:rFonts w:ascii="Arial" w:hAnsi="Arial" w:cs="Arial"/>
          <w:sz w:val="24"/>
          <w:szCs w:val="24"/>
        </w:rPr>
      </w:pPr>
      <w:r>
        <w:rPr>
          <w:rFonts w:ascii="Arial" w:hAnsi="Arial" w:cs="Arial"/>
          <w:sz w:val="24"/>
          <w:szCs w:val="24"/>
        </w:rPr>
        <w:br w:type="page"/>
      </w:r>
    </w:p>
    <w:p w:rsidR="00600041" w:rsidRPr="00EC4252" w:rsidRDefault="00600041" w:rsidP="00FB5C82">
      <w:pPr>
        <w:spacing w:after="0"/>
        <w:rPr>
          <w:rFonts w:ascii="Arial" w:hAnsi="Arial" w:cs="Arial"/>
          <w:sz w:val="24"/>
          <w:szCs w:val="24"/>
        </w:rPr>
      </w:pPr>
    </w:p>
    <w:p w:rsidR="00FB5C82" w:rsidRPr="00EC4252" w:rsidRDefault="00EC4252" w:rsidP="00FB5C82">
      <w:pPr>
        <w:spacing w:after="0"/>
        <w:rPr>
          <w:rFonts w:ascii="Arial" w:hAnsi="Arial" w:cs="Arial"/>
          <w:b/>
          <w:sz w:val="24"/>
          <w:szCs w:val="24"/>
        </w:rPr>
      </w:pPr>
      <w:r w:rsidRPr="00EC4252">
        <w:rPr>
          <w:rFonts w:ascii="Arial" w:hAnsi="Arial" w:cs="Arial"/>
          <w:b/>
          <w:sz w:val="24"/>
          <w:szCs w:val="24"/>
        </w:rPr>
        <w:t>4.5 Quality management and working with the Faculty</w:t>
      </w:r>
    </w:p>
    <w:p w:rsidR="00EC4252" w:rsidRPr="00EC4252" w:rsidRDefault="00EC4252" w:rsidP="00EC4252">
      <w:pPr>
        <w:spacing w:after="0"/>
        <w:rPr>
          <w:rFonts w:ascii="Arial" w:hAnsi="Arial" w:cs="Arial"/>
          <w:sz w:val="24"/>
          <w:szCs w:val="24"/>
        </w:rPr>
      </w:pPr>
    </w:p>
    <w:p w:rsidR="00EC4252" w:rsidRPr="00EC4252" w:rsidRDefault="00EC4252" w:rsidP="00EC4252">
      <w:pPr>
        <w:spacing w:after="0"/>
        <w:rPr>
          <w:rFonts w:ascii="Arial" w:hAnsi="Arial" w:cs="Arial"/>
          <w:sz w:val="24"/>
          <w:szCs w:val="24"/>
        </w:rPr>
      </w:pPr>
      <w:r w:rsidRPr="00EC4252">
        <w:rPr>
          <w:rFonts w:ascii="Arial" w:hAnsi="Arial" w:cs="Arial"/>
          <w:sz w:val="24"/>
          <w:szCs w:val="24"/>
        </w:rPr>
        <w:t>This section describes the expectations of the LEP in respect of working with the Faculty and within the Faculty quality management (QM) systems.</w:t>
      </w:r>
    </w:p>
    <w:p w:rsidR="00EC4252" w:rsidRPr="00EC4252" w:rsidRDefault="00EC4252" w:rsidP="00EC4252">
      <w:pPr>
        <w:spacing w:after="0"/>
        <w:rPr>
          <w:rFonts w:ascii="Arial" w:hAnsi="Arial" w:cs="Arial"/>
          <w:sz w:val="24"/>
          <w:szCs w:val="24"/>
        </w:rPr>
      </w:pPr>
    </w:p>
    <w:p w:rsidR="00EC4252" w:rsidRPr="00EC4252" w:rsidRDefault="00EC4252" w:rsidP="00EC4252">
      <w:pPr>
        <w:pStyle w:val="ListParagraph"/>
        <w:numPr>
          <w:ilvl w:val="0"/>
          <w:numId w:val="14"/>
        </w:numPr>
        <w:spacing w:after="0" w:line="240" w:lineRule="auto"/>
        <w:rPr>
          <w:rFonts w:ascii="Arial" w:hAnsi="Arial" w:cs="Arial"/>
          <w:sz w:val="24"/>
          <w:szCs w:val="24"/>
        </w:rPr>
      </w:pPr>
      <w:r w:rsidRPr="00EC4252">
        <w:rPr>
          <w:rFonts w:ascii="Arial" w:hAnsi="Arial" w:cs="Arial"/>
          <w:sz w:val="24"/>
          <w:szCs w:val="24"/>
        </w:rPr>
        <w:t xml:space="preserve">The LEP will comply with systems and process to ensure robust QM in alignment with the Faculty and the GMC standards for specialty training. </w:t>
      </w:r>
    </w:p>
    <w:p w:rsidR="00EC4252" w:rsidRPr="00EC4252" w:rsidRDefault="00EC4252" w:rsidP="00EC4252">
      <w:pPr>
        <w:pStyle w:val="ListParagraph"/>
        <w:spacing w:after="0"/>
        <w:rPr>
          <w:rFonts w:ascii="Arial" w:hAnsi="Arial" w:cs="Arial"/>
          <w:sz w:val="24"/>
          <w:szCs w:val="24"/>
        </w:rPr>
      </w:pPr>
    </w:p>
    <w:p w:rsidR="00EC4252" w:rsidRPr="00EC4252" w:rsidRDefault="00EC4252" w:rsidP="00EC4252">
      <w:pPr>
        <w:pStyle w:val="ListParagraph"/>
        <w:numPr>
          <w:ilvl w:val="0"/>
          <w:numId w:val="15"/>
        </w:numPr>
        <w:spacing w:after="0" w:line="240" w:lineRule="auto"/>
        <w:rPr>
          <w:rFonts w:ascii="Arial" w:hAnsi="Arial" w:cs="Arial"/>
          <w:sz w:val="24"/>
          <w:szCs w:val="24"/>
        </w:rPr>
      </w:pPr>
      <w:r w:rsidRPr="00EC4252">
        <w:rPr>
          <w:rFonts w:ascii="Arial" w:hAnsi="Arial" w:cs="Arial"/>
          <w:sz w:val="24"/>
          <w:szCs w:val="24"/>
        </w:rPr>
        <w:t xml:space="preserve">This includes, but is not limited to, systems and processes for documenting the required data capture, provision of support to specialty trainees, ESs and AESs, sharing of data with the Faculty and inspection by external groups such as the Faculty or GMC (see </w:t>
      </w:r>
      <w:r w:rsidRPr="00EC4252">
        <w:rPr>
          <w:rFonts w:ascii="Arial" w:hAnsi="Arial" w:cs="Arial"/>
          <w:b/>
          <w:sz w:val="24"/>
          <w:szCs w:val="24"/>
        </w:rPr>
        <w:t>Appendix 4</w:t>
      </w:r>
      <w:r w:rsidRPr="00EC4252">
        <w:rPr>
          <w:rFonts w:ascii="Arial" w:hAnsi="Arial" w:cs="Arial"/>
          <w:sz w:val="24"/>
          <w:szCs w:val="24"/>
        </w:rPr>
        <w:t>).</w:t>
      </w:r>
    </w:p>
    <w:p w:rsidR="00EC4252" w:rsidRPr="00EC4252" w:rsidRDefault="00EC4252" w:rsidP="00EC4252">
      <w:pPr>
        <w:pStyle w:val="ListParagraph"/>
        <w:spacing w:after="0"/>
        <w:rPr>
          <w:rFonts w:ascii="Arial" w:hAnsi="Arial" w:cs="Arial"/>
          <w:sz w:val="24"/>
          <w:szCs w:val="24"/>
        </w:rPr>
      </w:pPr>
    </w:p>
    <w:p w:rsidR="00EC4252" w:rsidRPr="00EC4252" w:rsidRDefault="00EC4252" w:rsidP="00EC4252">
      <w:pPr>
        <w:pStyle w:val="ListParagraph"/>
        <w:numPr>
          <w:ilvl w:val="0"/>
          <w:numId w:val="16"/>
        </w:numPr>
        <w:spacing w:after="0" w:line="240" w:lineRule="auto"/>
        <w:rPr>
          <w:rFonts w:ascii="Arial" w:hAnsi="Arial" w:cs="Arial"/>
          <w:sz w:val="24"/>
          <w:szCs w:val="24"/>
        </w:rPr>
      </w:pPr>
      <w:r w:rsidRPr="00EC4252">
        <w:rPr>
          <w:rFonts w:ascii="Arial" w:hAnsi="Arial" w:cs="Arial"/>
          <w:sz w:val="24"/>
          <w:szCs w:val="24"/>
        </w:rPr>
        <w:t>This also includes responding to findings in a timely and effective manner to ensure standards of specialty training are met and maintained.</w:t>
      </w:r>
    </w:p>
    <w:p w:rsidR="00EC4252" w:rsidRPr="00EC4252" w:rsidRDefault="00EC4252" w:rsidP="00EC4252">
      <w:pPr>
        <w:pStyle w:val="ListParagraph"/>
        <w:spacing w:after="0"/>
        <w:rPr>
          <w:rFonts w:ascii="Arial" w:hAnsi="Arial" w:cs="Arial"/>
          <w:sz w:val="24"/>
          <w:szCs w:val="24"/>
        </w:rPr>
      </w:pPr>
    </w:p>
    <w:p w:rsidR="00EC4252" w:rsidRPr="00EC4252" w:rsidRDefault="00EC4252" w:rsidP="00EC4252">
      <w:pPr>
        <w:pStyle w:val="ListParagraph"/>
        <w:numPr>
          <w:ilvl w:val="0"/>
          <w:numId w:val="17"/>
        </w:numPr>
        <w:spacing w:after="0" w:line="240" w:lineRule="auto"/>
        <w:rPr>
          <w:rFonts w:ascii="Arial" w:hAnsi="Arial" w:cs="Arial"/>
          <w:sz w:val="24"/>
          <w:szCs w:val="24"/>
        </w:rPr>
      </w:pPr>
      <w:r w:rsidRPr="00EC4252">
        <w:rPr>
          <w:rFonts w:ascii="Arial" w:hAnsi="Arial" w:cs="Arial"/>
          <w:sz w:val="24"/>
          <w:szCs w:val="24"/>
        </w:rPr>
        <w:t>A right of appeal for LEPs applies as per the Faculty QM process.</w:t>
      </w:r>
    </w:p>
    <w:p w:rsidR="00EC4252" w:rsidRPr="00EC4252" w:rsidRDefault="00EC4252" w:rsidP="00EC4252">
      <w:pPr>
        <w:spacing w:after="0"/>
        <w:rPr>
          <w:rFonts w:ascii="Arial" w:hAnsi="Arial" w:cs="Arial"/>
          <w:sz w:val="24"/>
          <w:szCs w:val="24"/>
        </w:rPr>
      </w:pPr>
    </w:p>
    <w:p w:rsidR="00EC4252" w:rsidRPr="00EC4252" w:rsidRDefault="00EC4252">
      <w:pPr>
        <w:rPr>
          <w:rFonts w:ascii="Arial" w:hAnsi="Arial" w:cs="Arial"/>
          <w:sz w:val="24"/>
          <w:szCs w:val="24"/>
        </w:rPr>
      </w:pPr>
      <w:r w:rsidRPr="00EC4252">
        <w:rPr>
          <w:rFonts w:ascii="Arial" w:hAnsi="Arial" w:cs="Arial"/>
          <w:sz w:val="24"/>
          <w:szCs w:val="24"/>
        </w:rPr>
        <w:br w:type="page"/>
      </w:r>
    </w:p>
    <w:p w:rsidR="00EC4252" w:rsidRPr="00EC4252" w:rsidRDefault="00EC4252" w:rsidP="00EC4252">
      <w:pPr>
        <w:spacing w:after="0"/>
        <w:rPr>
          <w:rFonts w:ascii="Arial" w:hAnsi="Arial" w:cs="Arial"/>
          <w:b/>
          <w:sz w:val="24"/>
          <w:szCs w:val="24"/>
        </w:rPr>
      </w:pPr>
      <w:r w:rsidRPr="00EC4252">
        <w:rPr>
          <w:rFonts w:ascii="Arial" w:hAnsi="Arial" w:cs="Arial"/>
          <w:b/>
          <w:sz w:val="24"/>
          <w:szCs w:val="24"/>
        </w:rPr>
        <w:lastRenderedPageBreak/>
        <w:t>5. The role of the Faculty</w:t>
      </w:r>
    </w:p>
    <w:p w:rsidR="00EC4252" w:rsidRPr="00EC4252" w:rsidRDefault="00EC4252" w:rsidP="00EC4252">
      <w:pPr>
        <w:spacing w:after="0"/>
        <w:rPr>
          <w:rFonts w:ascii="Arial" w:hAnsi="Arial" w:cs="Arial"/>
          <w:sz w:val="28"/>
          <w:szCs w:val="24"/>
        </w:rPr>
      </w:pPr>
    </w:p>
    <w:p w:rsidR="00EC4252" w:rsidRPr="00EC4252" w:rsidRDefault="00EC4252" w:rsidP="00EC4252">
      <w:pPr>
        <w:spacing w:after="0"/>
        <w:rPr>
          <w:rFonts w:ascii="Arial" w:hAnsi="Arial" w:cs="Arial"/>
          <w:sz w:val="24"/>
        </w:rPr>
      </w:pPr>
      <w:r w:rsidRPr="00EC4252">
        <w:rPr>
          <w:rFonts w:ascii="Arial" w:hAnsi="Arial" w:cs="Arial"/>
          <w:sz w:val="24"/>
        </w:rPr>
        <w:t>This section describes the general principles of responsibilities of the Faculty in relation to LEPs, ESs and trainees. Detailed content regarding specific processes and procedures are captured in Faculty documentation and Appendices to this agreement.</w:t>
      </w:r>
    </w:p>
    <w:p w:rsidR="00EC4252" w:rsidRPr="00EC4252" w:rsidRDefault="00EC4252" w:rsidP="00EC4252">
      <w:pPr>
        <w:spacing w:after="0"/>
        <w:rPr>
          <w:rFonts w:ascii="Arial" w:hAnsi="Arial" w:cs="Arial"/>
          <w:sz w:val="24"/>
        </w:rPr>
      </w:pPr>
    </w:p>
    <w:p w:rsidR="00EC4252" w:rsidRDefault="00EC4252" w:rsidP="00EC4252">
      <w:pPr>
        <w:spacing w:after="0"/>
        <w:rPr>
          <w:rFonts w:ascii="Arial" w:hAnsi="Arial" w:cs="Arial"/>
          <w:sz w:val="24"/>
        </w:rPr>
      </w:pPr>
      <w:r w:rsidRPr="00EC4252">
        <w:rPr>
          <w:rFonts w:ascii="Arial" w:hAnsi="Arial" w:cs="Arial"/>
          <w:sz w:val="24"/>
        </w:rPr>
        <w:t>With respect to this agreement and specialty training, the Faculty will:</w:t>
      </w:r>
    </w:p>
    <w:p w:rsidR="00EC4252" w:rsidRPr="00EC4252" w:rsidRDefault="00EC4252" w:rsidP="00EC4252">
      <w:pPr>
        <w:spacing w:after="0"/>
        <w:rPr>
          <w:rFonts w:ascii="Arial" w:hAnsi="Arial" w:cs="Arial"/>
          <w:sz w:val="24"/>
        </w:rPr>
      </w:pPr>
    </w:p>
    <w:p w:rsidR="00EC4252" w:rsidRPr="00EC4252" w:rsidRDefault="00EC4252" w:rsidP="00EC4252">
      <w:pPr>
        <w:pStyle w:val="ListParagraph"/>
        <w:numPr>
          <w:ilvl w:val="0"/>
          <w:numId w:val="19"/>
        </w:numPr>
        <w:spacing w:after="0" w:line="240" w:lineRule="auto"/>
        <w:rPr>
          <w:rFonts w:ascii="Arial" w:hAnsi="Arial" w:cs="Arial"/>
          <w:sz w:val="24"/>
        </w:rPr>
      </w:pPr>
      <w:r w:rsidRPr="00EC4252">
        <w:rPr>
          <w:rFonts w:ascii="Arial" w:hAnsi="Arial" w:cs="Arial"/>
          <w:sz w:val="24"/>
        </w:rPr>
        <w:t>Ensure that the LEP agreement form and its content are aligned to GMC requirements.</w:t>
      </w:r>
    </w:p>
    <w:p w:rsidR="00EC4252" w:rsidRPr="00EC4252" w:rsidRDefault="00EC4252" w:rsidP="00EC4252">
      <w:pPr>
        <w:pStyle w:val="ListParagraph"/>
        <w:spacing w:after="0"/>
        <w:rPr>
          <w:rFonts w:ascii="Arial" w:hAnsi="Arial" w:cs="Arial"/>
          <w:sz w:val="24"/>
        </w:rPr>
      </w:pPr>
    </w:p>
    <w:p w:rsidR="00EC4252" w:rsidRPr="00EC4252" w:rsidRDefault="00EC4252" w:rsidP="00EC4252">
      <w:pPr>
        <w:pStyle w:val="ListParagraph"/>
        <w:numPr>
          <w:ilvl w:val="0"/>
          <w:numId w:val="20"/>
        </w:numPr>
        <w:spacing w:after="0" w:line="240" w:lineRule="auto"/>
        <w:rPr>
          <w:rFonts w:ascii="Arial" w:hAnsi="Arial" w:cs="Arial"/>
          <w:sz w:val="24"/>
        </w:rPr>
      </w:pPr>
      <w:r w:rsidRPr="00EC4252">
        <w:rPr>
          <w:rFonts w:ascii="Arial" w:hAnsi="Arial" w:cs="Arial"/>
          <w:sz w:val="24"/>
        </w:rPr>
        <w:t>Provide trainees with sources of impartial help, advice, guidance and support, and promote the maximum response to all national training surveys conducted by the GMC.</w:t>
      </w:r>
    </w:p>
    <w:p w:rsidR="00EC4252" w:rsidRPr="00EC4252" w:rsidRDefault="00EC4252" w:rsidP="00EC4252">
      <w:pPr>
        <w:pStyle w:val="ListParagraph"/>
        <w:spacing w:after="0"/>
        <w:rPr>
          <w:rFonts w:ascii="Arial" w:hAnsi="Arial" w:cs="Arial"/>
          <w:sz w:val="24"/>
        </w:rPr>
      </w:pPr>
    </w:p>
    <w:p w:rsidR="00EC4252" w:rsidRPr="00EC4252" w:rsidRDefault="00EC4252" w:rsidP="00EC4252">
      <w:pPr>
        <w:pStyle w:val="ListParagraph"/>
        <w:numPr>
          <w:ilvl w:val="0"/>
          <w:numId w:val="21"/>
        </w:numPr>
        <w:spacing w:after="0" w:line="240" w:lineRule="auto"/>
        <w:rPr>
          <w:rFonts w:ascii="Arial" w:hAnsi="Arial" w:cs="Arial"/>
          <w:sz w:val="24"/>
        </w:rPr>
      </w:pPr>
      <w:r w:rsidRPr="00EC4252">
        <w:rPr>
          <w:rFonts w:ascii="Arial" w:hAnsi="Arial" w:cs="Arial"/>
          <w:sz w:val="24"/>
        </w:rPr>
        <w:t>Manage systems and processes to recognise ESs, using criteria consistent with the GMC’s standards and requirements.</w:t>
      </w:r>
    </w:p>
    <w:p w:rsidR="00EC4252" w:rsidRPr="00EC4252" w:rsidRDefault="00EC4252" w:rsidP="00EC4252">
      <w:pPr>
        <w:spacing w:after="0"/>
        <w:rPr>
          <w:rFonts w:ascii="Arial" w:hAnsi="Arial" w:cs="Arial"/>
          <w:sz w:val="24"/>
        </w:rPr>
      </w:pPr>
    </w:p>
    <w:p w:rsidR="00EC4252" w:rsidRPr="00EC4252" w:rsidRDefault="00EC4252" w:rsidP="00EC4252">
      <w:pPr>
        <w:pStyle w:val="ListParagraph"/>
        <w:numPr>
          <w:ilvl w:val="0"/>
          <w:numId w:val="22"/>
        </w:numPr>
        <w:spacing w:after="0" w:line="240" w:lineRule="auto"/>
        <w:rPr>
          <w:rFonts w:ascii="Arial" w:hAnsi="Arial" w:cs="Arial"/>
          <w:sz w:val="24"/>
        </w:rPr>
      </w:pPr>
      <w:r w:rsidRPr="00EC4252">
        <w:rPr>
          <w:rFonts w:ascii="Arial" w:hAnsi="Arial" w:cs="Arial"/>
          <w:sz w:val="24"/>
        </w:rPr>
        <w:t>Quality manage the training arrangements at LEPs, aligned to GMC’s standards.</w:t>
      </w:r>
    </w:p>
    <w:p w:rsidR="00EC4252" w:rsidRPr="00EC4252" w:rsidRDefault="00EC4252" w:rsidP="00EC4252">
      <w:pPr>
        <w:pStyle w:val="ListParagraph"/>
        <w:spacing w:after="0"/>
        <w:rPr>
          <w:rFonts w:ascii="Arial" w:hAnsi="Arial" w:cs="Arial"/>
          <w:sz w:val="24"/>
        </w:rPr>
      </w:pPr>
    </w:p>
    <w:p w:rsidR="00EC4252" w:rsidRPr="00EC4252" w:rsidRDefault="00EC4252" w:rsidP="00EC4252">
      <w:pPr>
        <w:pStyle w:val="ListParagraph"/>
        <w:numPr>
          <w:ilvl w:val="0"/>
          <w:numId w:val="23"/>
        </w:numPr>
        <w:spacing w:after="0" w:line="240" w:lineRule="auto"/>
        <w:rPr>
          <w:rFonts w:ascii="Arial" w:hAnsi="Arial" w:cs="Arial"/>
          <w:sz w:val="24"/>
        </w:rPr>
      </w:pPr>
      <w:r w:rsidRPr="00EC4252">
        <w:rPr>
          <w:rFonts w:ascii="Arial" w:hAnsi="Arial" w:cs="Arial"/>
          <w:sz w:val="24"/>
        </w:rPr>
        <w:t>Ensure that systems and structures enable each LEP to contribute to the delivery, maintenance and development of specialty training.</w:t>
      </w:r>
    </w:p>
    <w:p w:rsidR="00EC4252" w:rsidRPr="00EC4252" w:rsidRDefault="00EC4252" w:rsidP="00EC4252">
      <w:pPr>
        <w:spacing w:after="0"/>
        <w:rPr>
          <w:rFonts w:ascii="Arial" w:hAnsi="Arial" w:cs="Arial"/>
          <w:sz w:val="24"/>
        </w:rPr>
      </w:pPr>
    </w:p>
    <w:p w:rsidR="00EC4252" w:rsidRPr="00EC4252" w:rsidRDefault="00EC4252" w:rsidP="00EC4252">
      <w:pPr>
        <w:pStyle w:val="ListParagraph"/>
        <w:numPr>
          <w:ilvl w:val="0"/>
          <w:numId w:val="24"/>
        </w:numPr>
        <w:spacing w:after="0" w:line="240" w:lineRule="auto"/>
        <w:rPr>
          <w:rFonts w:ascii="Arial" w:hAnsi="Arial" w:cs="Arial"/>
          <w:sz w:val="24"/>
        </w:rPr>
      </w:pPr>
      <w:r w:rsidRPr="00EC4252">
        <w:rPr>
          <w:rFonts w:ascii="Arial" w:hAnsi="Arial" w:cs="Arial"/>
          <w:sz w:val="24"/>
        </w:rPr>
        <w:t>Keep appropriate records and report information to the GMC regarding training and ESs, according to statutory requirements.</w:t>
      </w:r>
    </w:p>
    <w:p w:rsidR="00EC4252" w:rsidRPr="00EC4252" w:rsidRDefault="00EC4252" w:rsidP="00EC4252">
      <w:pPr>
        <w:pStyle w:val="ListParagraph"/>
        <w:spacing w:after="0"/>
        <w:rPr>
          <w:rFonts w:ascii="Arial" w:hAnsi="Arial" w:cs="Arial"/>
          <w:sz w:val="24"/>
        </w:rPr>
      </w:pPr>
    </w:p>
    <w:p w:rsidR="00EC4252" w:rsidRPr="00EC4252" w:rsidRDefault="00EC4252" w:rsidP="00EC4252">
      <w:pPr>
        <w:pStyle w:val="ListParagraph"/>
        <w:numPr>
          <w:ilvl w:val="0"/>
          <w:numId w:val="25"/>
        </w:numPr>
        <w:spacing w:after="0" w:line="240" w:lineRule="auto"/>
        <w:rPr>
          <w:rFonts w:ascii="Arial" w:hAnsi="Arial" w:cs="Arial"/>
          <w:sz w:val="24"/>
        </w:rPr>
      </w:pPr>
      <w:r w:rsidRPr="00EC4252">
        <w:rPr>
          <w:rFonts w:ascii="Arial" w:hAnsi="Arial" w:cs="Arial"/>
          <w:sz w:val="24"/>
        </w:rPr>
        <w:t>Cooperate with quality assurance by the GMC.</w:t>
      </w:r>
    </w:p>
    <w:p w:rsidR="00EC4252" w:rsidRDefault="00EC4252" w:rsidP="00EC4252">
      <w:pPr>
        <w:spacing w:after="0"/>
        <w:rPr>
          <w:rFonts w:ascii="Arial" w:hAnsi="Arial" w:cs="Arial"/>
          <w:sz w:val="24"/>
          <w:szCs w:val="24"/>
        </w:rPr>
      </w:pPr>
    </w:p>
    <w:p w:rsidR="00EC4252" w:rsidRDefault="00EC4252">
      <w:pPr>
        <w:rPr>
          <w:rFonts w:ascii="Arial" w:hAnsi="Arial" w:cs="Arial"/>
          <w:sz w:val="24"/>
          <w:szCs w:val="24"/>
        </w:rPr>
      </w:pPr>
      <w:r>
        <w:rPr>
          <w:rFonts w:ascii="Arial" w:hAnsi="Arial" w:cs="Arial"/>
          <w:sz w:val="24"/>
          <w:szCs w:val="24"/>
        </w:rPr>
        <w:br w:type="page"/>
      </w:r>
    </w:p>
    <w:p w:rsidR="00EC4252" w:rsidRDefault="00EC4252" w:rsidP="00EC4252">
      <w:pPr>
        <w:spacing w:after="0"/>
        <w:rPr>
          <w:rFonts w:ascii="Arial" w:hAnsi="Arial" w:cs="Arial"/>
          <w:sz w:val="24"/>
          <w:szCs w:val="24"/>
        </w:rPr>
      </w:pPr>
      <w:r w:rsidRPr="00EC4252">
        <w:rPr>
          <w:rFonts w:ascii="Arial" w:hAnsi="Arial" w:cs="Arial"/>
          <w:b/>
          <w:sz w:val="24"/>
          <w:szCs w:val="24"/>
        </w:rPr>
        <w:lastRenderedPageBreak/>
        <w:t>6. Declaration and signatures</w:t>
      </w:r>
    </w:p>
    <w:p w:rsidR="00EC4252" w:rsidRPr="00EC4252" w:rsidRDefault="00EC4252" w:rsidP="00EC4252">
      <w:pPr>
        <w:spacing w:after="0"/>
        <w:rPr>
          <w:rFonts w:ascii="Arial" w:hAnsi="Arial" w:cs="Arial"/>
          <w:sz w:val="24"/>
          <w:szCs w:val="24"/>
        </w:rPr>
      </w:pPr>
    </w:p>
    <w:tbl>
      <w:tblPr>
        <w:tblW w:w="9162"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2"/>
      </w:tblGrid>
      <w:tr w:rsidR="00EC4252" w:rsidTr="00FF30CD">
        <w:trPr>
          <w:trHeight w:val="1348"/>
        </w:trPr>
        <w:tc>
          <w:tcPr>
            <w:tcW w:w="9162" w:type="dxa"/>
          </w:tcPr>
          <w:p w:rsidR="00EC4252" w:rsidRDefault="00EC4252" w:rsidP="00EC4252">
            <w:pPr>
              <w:pStyle w:val="Default"/>
              <w:rPr>
                <w:b/>
                <w:bCs/>
                <w:szCs w:val="22"/>
                <w:lang w:bidi="en-US"/>
              </w:rPr>
            </w:pPr>
          </w:p>
          <w:p w:rsidR="00EC4252" w:rsidRPr="00EC4252" w:rsidRDefault="00EC4252" w:rsidP="00EC4252">
            <w:pPr>
              <w:pStyle w:val="Default"/>
              <w:rPr>
                <w:b/>
                <w:bCs/>
                <w:szCs w:val="22"/>
                <w:lang w:bidi="en-US"/>
              </w:rPr>
            </w:pPr>
            <w:r w:rsidRPr="00EC4252">
              <w:rPr>
                <w:b/>
                <w:bCs/>
                <w:szCs w:val="22"/>
                <w:lang w:bidi="en-US"/>
              </w:rPr>
              <w:t>To be completed by the personnel of the LEP, preferably the senior physician with responsibility for training or the human resources lead, in consultation with the medical director (if the medical director is not the relevant senior physician).</w:t>
            </w:r>
          </w:p>
          <w:p w:rsidR="00EC4252" w:rsidRPr="00EC4252" w:rsidRDefault="00EC4252" w:rsidP="00EC4252">
            <w:pPr>
              <w:pStyle w:val="Default"/>
              <w:rPr>
                <w:szCs w:val="22"/>
              </w:rPr>
            </w:pPr>
            <w:r w:rsidRPr="00EC4252">
              <w:rPr>
                <w:b/>
                <w:bCs/>
                <w:szCs w:val="22"/>
              </w:rPr>
              <w:t xml:space="preserve"> </w:t>
            </w:r>
          </w:p>
          <w:p w:rsidR="00EC4252" w:rsidRPr="00EC4252" w:rsidRDefault="00EC4252" w:rsidP="00EC4252">
            <w:pPr>
              <w:pStyle w:val="Default"/>
              <w:rPr>
                <w:i/>
                <w:iCs/>
                <w:szCs w:val="22"/>
              </w:rPr>
            </w:pPr>
            <w:r w:rsidRPr="00EC4252">
              <w:rPr>
                <w:i/>
                <w:iCs/>
                <w:szCs w:val="22"/>
              </w:rPr>
              <w:t>“This organisation supports the delivery of the PMST programme as defined in the Specialty Training Curriculum for Pharmaceutical Medicine August 2010 (Amended 2014), and in accordance with the GMC’s standards for specialty training.”</w:t>
            </w:r>
          </w:p>
          <w:p w:rsidR="00EC4252" w:rsidRPr="00EC4252" w:rsidRDefault="00EC4252" w:rsidP="00EC4252">
            <w:pPr>
              <w:pStyle w:val="Default"/>
              <w:rPr>
                <w:szCs w:val="22"/>
              </w:rPr>
            </w:pPr>
            <w:r w:rsidRPr="00EC4252">
              <w:rPr>
                <w:i/>
                <w:iCs/>
                <w:szCs w:val="22"/>
              </w:rPr>
              <w:t xml:space="preserve"> </w:t>
            </w:r>
          </w:p>
          <w:p w:rsidR="00EC4252" w:rsidRPr="00EC4252" w:rsidRDefault="00EC4252" w:rsidP="00EC4252">
            <w:pPr>
              <w:pStyle w:val="Default"/>
              <w:rPr>
                <w:szCs w:val="22"/>
              </w:rPr>
            </w:pPr>
            <w:r w:rsidRPr="00EC4252">
              <w:rPr>
                <w:szCs w:val="22"/>
              </w:rPr>
              <w:t xml:space="preserve">Name: </w:t>
            </w:r>
            <w:r w:rsidR="001B7B01">
              <w:rPr>
                <w:szCs w:val="22"/>
              </w:rPr>
              <w:fldChar w:fldCharType="begin">
                <w:ffData>
                  <w:name w:val="Text2"/>
                  <w:enabled/>
                  <w:calcOnExit w:val="0"/>
                  <w:textInput/>
                </w:ffData>
              </w:fldChar>
            </w:r>
            <w:bookmarkStart w:id="5" w:name="Text2"/>
            <w:r>
              <w:rPr>
                <w:szCs w:val="22"/>
              </w:rPr>
              <w:instrText xml:space="preserve"> FORMTEXT </w:instrText>
            </w:r>
            <w:r w:rsidR="001B7B01">
              <w:rPr>
                <w:szCs w:val="22"/>
              </w:rPr>
            </w:r>
            <w:r w:rsidR="001B7B01">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B7B01">
              <w:rPr>
                <w:szCs w:val="22"/>
              </w:rPr>
              <w:fldChar w:fldCharType="end"/>
            </w:r>
            <w:bookmarkEnd w:id="5"/>
          </w:p>
          <w:p w:rsidR="00EC4252" w:rsidRPr="00EC4252" w:rsidRDefault="00EC4252" w:rsidP="00EC4252">
            <w:pPr>
              <w:pStyle w:val="Default"/>
              <w:rPr>
                <w:szCs w:val="22"/>
              </w:rPr>
            </w:pPr>
          </w:p>
          <w:p w:rsidR="00EC4252" w:rsidRPr="00EC4252" w:rsidRDefault="00EC4252" w:rsidP="00EC4252">
            <w:pPr>
              <w:pStyle w:val="Default"/>
              <w:rPr>
                <w:szCs w:val="22"/>
              </w:rPr>
            </w:pPr>
            <w:r w:rsidRPr="00EC4252">
              <w:rPr>
                <w:szCs w:val="22"/>
              </w:rPr>
              <w:t xml:space="preserve">Job title: </w:t>
            </w:r>
            <w:r w:rsidR="001B7B01">
              <w:rPr>
                <w:szCs w:val="22"/>
              </w:rPr>
              <w:fldChar w:fldCharType="begin">
                <w:ffData>
                  <w:name w:val="Text3"/>
                  <w:enabled/>
                  <w:calcOnExit w:val="0"/>
                  <w:textInput/>
                </w:ffData>
              </w:fldChar>
            </w:r>
            <w:bookmarkStart w:id="6" w:name="Text3"/>
            <w:r>
              <w:rPr>
                <w:szCs w:val="22"/>
              </w:rPr>
              <w:instrText xml:space="preserve"> FORMTEXT </w:instrText>
            </w:r>
            <w:r w:rsidR="001B7B01">
              <w:rPr>
                <w:szCs w:val="22"/>
              </w:rPr>
            </w:r>
            <w:r w:rsidR="001B7B01">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B7B01">
              <w:rPr>
                <w:szCs w:val="22"/>
              </w:rPr>
              <w:fldChar w:fldCharType="end"/>
            </w:r>
            <w:bookmarkEnd w:id="6"/>
          </w:p>
          <w:p w:rsidR="00EC4252" w:rsidRPr="00EC4252" w:rsidRDefault="00EC4252" w:rsidP="00EC4252">
            <w:pPr>
              <w:pStyle w:val="Default"/>
              <w:rPr>
                <w:szCs w:val="22"/>
              </w:rPr>
            </w:pPr>
          </w:p>
          <w:p w:rsidR="00EC4252" w:rsidRPr="00EC4252" w:rsidRDefault="00EC4252" w:rsidP="00EC4252">
            <w:pPr>
              <w:pStyle w:val="Default"/>
              <w:rPr>
                <w:szCs w:val="22"/>
              </w:rPr>
            </w:pPr>
            <w:r w:rsidRPr="00EC4252">
              <w:rPr>
                <w:szCs w:val="22"/>
              </w:rPr>
              <w:t xml:space="preserve">Correspondence address: </w:t>
            </w:r>
            <w:r w:rsidR="001B7B01">
              <w:rPr>
                <w:szCs w:val="22"/>
              </w:rPr>
              <w:fldChar w:fldCharType="begin">
                <w:ffData>
                  <w:name w:val="Text4"/>
                  <w:enabled/>
                  <w:calcOnExit w:val="0"/>
                  <w:textInput/>
                </w:ffData>
              </w:fldChar>
            </w:r>
            <w:bookmarkStart w:id="7" w:name="Text4"/>
            <w:r>
              <w:rPr>
                <w:szCs w:val="22"/>
              </w:rPr>
              <w:instrText xml:space="preserve"> FORMTEXT </w:instrText>
            </w:r>
            <w:r w:rsidR="001B7B01">
              <w:rPr>
                <w:szCs w:val="22"/>
              </w:rPr>
            </w:r>
            <w:r w:rsidR="001B7B01">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B7B01">
              <w:rPr>
                <w:szCs w:val="22"/>
              </w:rPr>
              <w:fldChar w:fldCharType="end"/>
            </w:r>
            <w:bookmarkEnd w:id="7"/>
          </w:p>
          <w:p w:rsidR="00EC4252" w:rsidRPr="00EC4252" w:rsidRDefault="00EC4252" w:rsidP="00EC4252">
            <w:pPr>
              <w:pStyle w:val="Default"/>
              <w:rPr>
                <w:szCs w:val="22"/>
              </w:rPr>
            </w:pPr>
          </w:p>
          <w:p w:rsidR="00EC4252" w:rsidRPr="00EC4252" w:rsidRDefault="00EC4252" w:rsidP="00EC4252">
            <w:pPr>
              <w:pStyle w:val="Default"/>
              <w:rPr>
                <w:szCs w:val="22"/>
              </w:rPr>
            </w:pPr>
            <w:r w:rsidRPr="00EC4252">
              <w:rPr>
                <w:szCs w:val="22"/>
              </w:rPr>
              <w:t xml:space="preserve">Tel: </w:t>
            </w:r>
            <w:r w:rsidR="001B7B01">
              <w:rPr>
                <w:szCs w:val="22"/>
              </w:rPr>
              <w:fldChar w:fldCharType="begin">
                <w:ffData>
                  <w:name w:val="Text5"/>
                  <w:enabled/>
                  <w:calcOnExit w:val="0"/>
                  <w:textInput/>
                </w:ffData>
              </w:fldChar>
            </w:r>
            <w:bookmarkStart w:id="8" w:name="Text5"/>
            <w:r>
              <w:rPr>
                <w:szCs w:val="22"/>
              </w:rPr>
              <w:instrText xml:space="preserve"> FORMTEXT </w:instrText>
            </w:r>
            <w:r w:rsidR="001B7B01">
              <w:rPr>
                <w:szCs w:val="22"/>
              </w:rPr>
            </w:r>
            <w:r w:rsidR="001B7B01">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B7B01">
              <w:rPr>
                <w:szCs w:val="22"/>
              </w:rPr>
              <w:fldChar w:fldCharType="end"/>
            </w:r>
            <w:bookmarkEnd w:id="8"/>
          </w:p>
          <w:p w:rsidR="00EC4252" w:rsidRPr="00EC4252" w:rsidRDefault="00EC4252" w:rsidP="00EC4252">
            <w:pPr>
              <w:pStyle w:val="Default"/>
              <w:rPr>
                <w:szCs w:val="22"/>
              </w:rPr>
            </w:pPr>
          </w:p>
          <w:p w:rsidR="00EC4252" w:rsidRPr="00EC4252" w:rsidRDefault="00EC4252" w:rsidP="00EC4252">
            <w:pPr>
              <w:pStyle w:val="Default"/>
              <w:rPr>
                <w:szCs w:val="22"/>
              </w:rPr>
            </w:pPr>
            <w:r w:rsidRPr="00EC4252">
              <w:rPr>
                <w:szCs w:val="22"/>
              </w:rPr>
              <w:t xml:space="preserve">E-mail address: </w:t>
            </w:r>
            <w:r w:rsidR="001B7B01">
              <w:rPr>
                <w:szCs w:val="22"/>
              </w:rPr>
              <w:fldChar w:fldCharType="begin">
                <w:ffData>
                  <w:name w:val="Text6"/>
                  <w:enabled/>
                  <w:calcOnExit w:val="0"/>
                  <w:textInput/>
                </w:ffData>
              </w:fldChar>
            </w:r>
            <w:bookmarkStart w:id="9" w:name="Text6"/>
            <w:r>
              <w:rPr>
                <w:szCs w:val="22"/>
              </w:rPr>
              <w:instrText xml:space="preserve"> FORMTEXT </w:instrText>
            </w:r>
            <w:r w:rsidR="001B7B01">
              <w:rPr>
                <w:szCs w:val="22"/>
              </w:rPr>
            </w:r>
            <w:r w:rsidR="001B7B01">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B7B01">
              <w:rPr>
                <w:szCs w:val="22"/>
              </w:rPr>
              <w:fldChar w:fldCharType="end"/>
            </w:r>
            <w:bookmarkEnd w:id="9"/>
          </w:p>
          <w:p w:rsidR="00EC4252" w:rsidRDefault="00EC4252" w:rsidP="00EC4252">
            <w:pPr>
              <w:pStyle w:val="Default"/>
              <w:rPr>
                <w:szCs w:val="22"/>
              </w:rPr>
            </w:pPr>
          </w:p>
          <w:p w:rsidR="00EC4252" w:rsidRDefault="00EC4252" w:rsidP="00EC4252">
            <w:pPr>
              <w:pStyle w:val="Default"/>
              <w:rPr>
                <w:szCs w:val="22"/>
              </w:rPr>
            </w:pPr>
          </w:p>
          <w:p w:rsidR="00EC4252" w:rsidRDefault="00EC4252" w:rsidP="00EC4252">
            <w:pPr>
              <w:pStyle w:val="Default"/>
              <w:rPr>
                <w:szCs w:val="22"/>
              </w:rPr>
            </w:pPr>
          </w:p>
          <w:p w:rsidR="00EC4252" w:rsidRDefault="00EC4252" w:rsidP="00EC4252">
            <w:pPr>
              <w:pStyle w:val="Default"/>
              <w:rPr>
                <w:szCs w:val="22"/>
              </w:rPr>
            </w:pPr>
          </w:p>
          <w:p w:rsidR="00EC4252" w:rsidRDefault="00EC4252" w:rsidP="00EC4252">
            <w:pPr>
              <w:pStyle w:val="Default"/>
              <w:tabs>
                <w:tab w:val="left" w:leader="dot" w:pos="5085"/>
                <w:tab w:val="left" w:leader="dot" w:pos="7943"/>
              </w:tabs>
              <w:rPr>
                <w:szCs w:val="22"/>
              </w:rPr>
            </w:pPr>
            <w:r>
              <w:rPr>
                <w:szCs w:val="22"/>
              </w:rPr>
              <w:t>Signed:</w:t>
            </w:r>
            <w:r>
              <w:rPr>
                <w:szCs w:val="22"/>
              </w:rPr>
              <w:tab/>
              <w:t>Date:</w:t>
            </w:r>
            <w:r>
              <w:rPr>
                <w:szCs w:val="22"/>
              </w:rPr>
              <w:tab/>
            </w:r>
          </w:p>
          <w:p w:rsidR="00EC4252" w:rsidRPr="00EC4252" w:rsidRDefault="00EC4252" w:rsidP="00EC4252">
            <w:pPr>
              <w:pStyle w:val="Default"/>
              <w:rPr>
                <w:szCs w:val="22"/>
              </w:rPr>
            </w:pPr>
          </w:p>
          <w:p w:rsidR="00EC4252" w:rsidRDefault="00EC4252" w:rsidP="00EC4252">
            <w:pPr>
              <w:pStyle w:val="Default"/>
              <w:rPr>
                <w:szCs w:val="22"/>
              </w:rPr>
            </w:pPr>
          </w:p>
          <w:p w:rsidR="00EC4252" w:rsidRPr="00EC4252" w:rsidRDefault="00EC4252" w:rsidP="00EC4252">
            <w:pPr>
              <w:pStyle w:val="Default"/>
              <w:rPr>
                <w:szCs w:val="22"/>
              </w:rPr>
            </w:pPr>
          </w:p>
          <w:p w:rsidR="00EC4252" w:rsidRPr="00EC4252" w:rsidRDefault="00EC4252" w:rsidP="00EC4252">
            <w:pPr>
              <w:pStyle w:val="Default"/>
              <w:rPr>
                <w:b/>
                <w:bCs/>
                <w:szCs w:val="22"/>
              </w:rPr>
            </w:pPr>
            <w:r w:rsidRPr="00EC4252">
              <w:rPr>
                <w:b/>
                <w:bCs/>
                <w:szCs w:val="22"/>
              </w:rPr>
              <w:t xml:space="preserve">To be completed by the </w:t>
            </w:r>
            <w:r w:rsidR="000909E8">
              <w:rPr>
                <w:b/>
                <w:bCs/>
                <w:szCs w:val="22"/>
              </w:rPr>
              <w:t>Specialty</w:t>
            </w:r>
            <w:r>
              <w:rPr>
                <w:b/>
                <w:bCs/>
                <w:szCs w:val="22"/>
              </w:rPr>
              <w:t xml:space="preserve"> Adviser</w:t>
            </w:r>
            <w:r w:rsidRPr="00EC4252">
              <w:rPr>
                <w:b/>
                <w:bCs/>
                <w:szCs w:val="22"/>
              </w:rPr>
              <w:t xml:space="preserve"> </w:t>
            </w:r>
          </w:p>
          <w:p w:rsidR="00EC4252" w:rsidRPr="00EC4252" w:rsidRDefault="00EC4252" w:rsidP="00EC4252">
            <w:pPr>
              <w:pStyle w:val="Default"/>
              <w:rPr>
                <w:szCs w:val="22"/>
              </w:rPr>
            </w:pPr>
          </w:p>
          <w:p w:rsidR="00EC4252" w:rsidRPr="00EC4252" w:rsidRDefault="00EC4252" w:rsidP="00EC4252">
            <w:pPr>
              <w:pStyle w:val="Default"/>
              <w:rPr>
                <w:i/>
                <w:iCs/>
                <w:szCs w:val="22"/>
              </w:rPr>
            </w:pPr>
            <w:r w:rsidRPr="00EC4252">
              <w:rPr>
                <w:i/>
                <w:iCs/>
                <w:szCs w:val="22"/>
              </w:rPr>
              <w:t xml:space="preserve">“I confirm that I am responsible for the quality management of the PMST programme on behalf of the Pharmaceutical Medicine Virtual Deanery. Within this organisation, the programme complies with the GMC’s standards.” </w:t>
            </w:r>
          </w:p>
          <w:p w:rsidR="00EC4252" w:rsidRPr="00EC4252" w:rsidRDefault="00EC4252" w:rsidP="00EC4252">
            <w:pPr>
              <w:pStyle w:val="Default"/>
              <w:rPr>
                <w:szCs w:val="22"/>
              </w:rPr>
            </w:pPr>
          </w:p>
          <w:p w:rsidR="00EC4252" w:rsidRPr="00EC4252" w:rsidRDefault="00EC4252" w:rsidP="00EC4252">
            <w:pPr>
              <w:pStyle w:val="Default"/>
              <w:rPr>
                <w:szCs w:val="22"/>
              </w:rPr>
            </w:pPr>
            <w:r w:rsidRPr="00EC4252">
              <w:rPr>
                <w:szCs w:val="22"/>
              </w:rPr>
              <w:t xml:space="preserve">Name: </w:t>
            </w:r>
            <w:r w:rsidR="001B7B01">
              <w:rPr>
                <w:szCs w:val="22"/>
              </w:rPr>
              <w:fldChar w:fldCharType="begin">
                <w:ffData>
                  <w:name w:val="Text2"/>
                  <w:enabled/>
                  <w:calcOnExit w:val="0"/>
                  <w:textInput/>
                </w:ffData>
              </w:fldChar>
            </w:r>
            <w:r>
              <w:rPr>
                <w:szCs w:val="22"/>
              </w:rPr>
              <w:instrText xml:space="preserve"> FORMTEXT </w:instrText>
            </w:r>
            <w:r w:rsidR="001B7B01">
              <w:rPr>
                <w:szCs w:val="22"/>
              </w:rPr>
            </w:r>
            <w:r w:rsidR="001B7B01">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B7B01">
              <w:rPr>
                <w:szCs w:val="22"/>
              </w:rPr>
              <w:fldChar w:fldCharType="end"/>
            </w:r>
          </w:p>
          <w:p w:rsidR="00EC4252" w:rsidRPr="00EC4252" w:rsidRDefault="00EC4252" w:rsidP="00EC4252">
            <w:pPr>
              <w:pStyle w:val="Default"/>
              <w:rPr>
                <w:szCs w:val="22"/>
              </w:rPr>
            </w:pPr>
          </w:p>
          <w:p w:rsidR="00EC4252" w:rsidRPr="00EC4252" w:rsidRDefault="00EC4252" w:rsidP="00EC4252">
            <w:pPr>
              <w:pStyle w:val="Default"/>
              <w:rPr>
                <w:szCs w:val="22"/>
              </w:rPr>
            </w:pPr>
            <w:r w:rsidRPr="00EC4252">
              <w:rPr>
                <w:szCs w:val="22"/>
              </w:rPr>
              <w:t xml:space="preserve">Correspondence address: </w:t>
            </w:r>
            <w:r w:rsidR="001B7B01">
              <w:rPr>
                <w:szCs w:val="22"/>
              </w:rPr>
              <w:fldChar w:fldCharType="begin">
                <w:ffData>
                  <w:name w:val="Text2"/>
                  <w:enabled/>
                  <w:calcOnExit w:val="0"/>
                  <w:textInput/>
                </w:ffData>
              </w:fldChar>
            </w:r>
            <w:r>
              <w:rPr>
                <w:szCs w:val="22"/>
              </w:rPr>
              <w:instrText xml:space="preserve"> FORMTEXT </w:instrText>
            </w:r>
            <w:r w:rsidR="001B7B01">
              <w:rPr>
                <w:szCs w:val="22"/>
              </w:rPr>
            </w:r>
            <w:r w:rsidR="001B7B01">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B7B01">
              <w:rPr>
                <w:szCs w:val="22"/>
              </w:rPr>
              <w:fldChar w:fldCharType="end"/>
            </w:r>
          </w:p>
          <w:p w:rsidR="00EC4252" w:rsidRPr="00EC4252" w:rsidRDefault="00EC4252" w:rsidP="00EC4252">
            <w:pPr>
              <w:pStyle w:val="Default"/>
              <w:rPr>
                <w:szCs w:val="22"/>
              </w:rPr>
            </w:pPr>
          </w:p>
          <w:p w:rsidR="00EC4252" w:rsidRPr="00EC4252" w:rsidRDefault="00EC4252" w:rsidP="00EC4252">
            <w:pPr>
              <w:pStyle w:val="Default"/>
              <w:rPr>
                <w:szCs w:val="22"/>
              </w:rPr>
            </w:pPr>
            <w:r w:rsidRPr="00EC4252">
              <w:rPr>
                <w:szCs w:val="22"/>
              </w:rPr>
              <w:t xml:space="preserve">Tel: </w:t>
            </w:r>
            <w:r w:rsidR="001B7B01">
              <w:rPr>
                <w:szCs w:val="22"/>
              </w:rPr>
              <w:fldChar w:fldCharType="begin">
                <w:ffData>
                  <w:name w:val="Text2"/>
                  <w:enabled/>
                  <w:calcOnExit w:val="0"/>
                  <w:textInput/>
                </w:ffData>
              </w:fldChar>
            </w:r>
            <w:r>
              <w:rPr>
                <w:szCs w:val="22"/>
              </w:rPr>
              <w:instrText xml:space="preserve"> FORMTEXT </w:instrText>
            </w:r>
            <w:r w:rsidR="001B7B01">
              <w:rPr>
                <w:szCs w:val="22"/>
              </w:rPr>
            </w:r>
            <w:r w:rsidR="001B7B01">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B7B01">
              <w:rPr>
                <w:szCs w:val="22"/>
              </w:rPr>
              <w:fldChar w:fldCharType="end"/>
            </w:r>
          </w:p>
          <w:p w:rsidR="00EC4252" w:rsidRPr="00EC4252" w:rsidRDefault="00EC4252" w:rsidP="00EC4252">
            <w:pPr>
              <w:pStyle w:val="Default"/>
              <w:rPr>
                <w:szCs w:val="22"/>
              </w:rPr>
            </w:pPr>
          </w:p>
          <w:p w:rsidR="00EC4252" w:rsidRDefault="00EC4252" w:rsidP="00EC4252">
            <w:pPr>
              <w:pStyle w:val="Default"/>
              <w:rPr>
                <w:szCs w:val="22"/>
              </w:rPr>
            </w:pPr>
            <w:r w:rsidRPr="00EC4252">
              <w:rPr>
                <w:szCs w:val="22"/>
              </w:rPr>
              <w:t xml:space="preserve">E-mail address: </w:t>
            </w:r>
            <w:r w:rsidR="001B7B01">
              <w:rPr>
                <w:szCs w:val="22"/>
              </w:rPr>
              <w:fldChar w:fldCharType="begin">
                <w:ffData>
                  <w:name w:val="Text2"/>
                  <w:enabled/>
                  <w:calcOnExit w:val="0"/>
                  <w:textInput/>
                </w:ffData>
              </w:fldChar>
            </w:r>
            <w:r>
              <w:rPr>
                <w:szCs w:val="22"/>
              </w:rPr>
              <w:instrText xml:space="preserve"> FORMTEXT </w:instrText>
            </w:r>
            <w:r w:rsidR="001B7B01">
              <w:rPr>
                <w:szCs w:val="22"/>
              </w:rPr>
            </w:r>
            <w:r w:rsidR="001B7B01">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B7B01">
              <w:rPr>
                <w:szCs w:val="22"/>
              </w:rPr>
              <w:fldChar w:fldCharType="end"/>
            </w:r>
          </w:p>
          <w:p w:rsidR="00EC4252" w:rsidRDefault="00EC4252" w:rsidP="00EC4252">
            <w:pPr>
              <w:pStyle w:val="Default"/>
              <w:rPr>
                <w:szCs w:val="22"/>
              </w:rPr>
            </w:pPr>
          </w:p>
          <w:p w:rsidR="00EC4252" w:rsidRDefault="00EC4252" w:rsidP="00EC4252">
            <w:pPr>
              <w:pStyle w:val="Default"/>
              <w:rPr>
                <w:szCs w:val="22"/>
              </w:rPr>
            </w:pPr>
          </w:p>
          <w:p w:rsidR="00EC4252" w:rsidRDefault="00EC4252" w:rsidP="00EC4252">
            <w:pPr>
              <w:pStyle w:val="Default"/>
              <w:tabs>
                <w:tab w:val="left" w:leader="dot" w:pos="5085"/>
                <w:tab w:val="left" w:leader="dot" w:pos="7943"/>
              </w:tabs>
              <w:rPr>
                <w:szCs w:val="22"/>
              </w:rPr>
            </w:pPr>
            <w:r>
              <w:rPr>
                <w:szCs w:val="22"/>
              </w:rPr>
              <w:t>Signed:</w:t>
            </w:r>
            <w:r>
              <w:rPr>
                <w:szCs w:val="22"/>
              </w:rPr>
              <w:tab/>
              <w:t>Date:</w:t>
            </w:r>
            <w:r>
              <w:rPr>
                <w:szCs w:val="22"/>
              </w:rPr>
              <w:tab/>
            </w:r>
          </w:p>
          <w:p w:rsidR="00EC4252" w:rsidRPr="00EC4252" w:rsidRDefault="00EC4252" w:rsidP="00EC4252">
            <w:pPr>
              <w:pStyle w:val="Default"/>
              <w:rPr>
                <w:szCs w:val="22"/>
              </w:rPr>
            </w:pPr>
          </w:p>
        </w:tc>
      </w:tr>
    </w:tbl>
    <w:p w:rsidR="00EC4252" w:rsidRPr="00EC4252" w:rsidRDefault="00EC4252" w:rsidP="00EC4252">
      <w:pPr>
        <w:spacing w:after="0"/>
        <w:rPr>
          <w:rFonts w:ascii="Arial" w:hAnsi="Arial" w:cs="Arial"/>
          <w:sz w:val="28"/>
          <w:szCs w:val="24"/>
        </w:rPr>
      </w:pPr>
    </w:p>
    <w:p w:rsidR="00FF30CD" w:rsidRDefault="00FF30CD">
      <w:pPr>
        <w:rPr>
          <w:rFonts w:ascii="Arial" w:hAnsi="Arial" w:cs="Arial"/>
          <w:sz w:val="28"/>
          <w:szCs w:val="24"/>
        </w:rPr>
      </w:pPr>
      <w:r>
        <w:rPr>
          <w:rFonts w:ascii="Arial" w:hAnsi="Arial" w:cs="Arial"/>
          <w:sz w:val="28"/>
          <w:szCs w:val="24"/>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FF30CD" w:rsidTr="00FF30CD">
        <w:trPr>
          <w:trHeight w:val="353"/>
        </w:trPr>
        <w:tc>
          <w:tcPr>
            <w:tcW w:w="9214" w:type="dxa"/>
          </w:tcPr>
          <w:p w:rsidR="00FF30CD" w:rsidRDefault="00FF30CD" w:rsidP="00EC4252">
            <w:pPr>
              <w:spacing w:after="0"/>
              <w:rPr>
                <w:rFonts w:ascii="Arial" w:hAnsi="Arial" w:cs="Arial"/>
                <w:sz w:val="28"/>
                <w:szCs w:val="24"/>
              </w:rPr>
            </w:pPr>
          </w:p>
          <w:p w:rsidR="00FF30CD" w:rsidRPr="00FF30CD" w:rsidRDefault="00FF30CD" w:rsidP="00FF30CD">
            <w:pPr>
              <w:pStyle w:val="Default"/>
              <w:rPr>
                <w:b/>
                <w:bCs/>
                <w:szCs w:val="22"/>
              </w:rPr>
            </w:pPr>
            <w:r w:rsidRPr="00FF30CD">
              <w:rPr>
                <w:b/>
                <w:bCs/>
                <w:szCs w:val="22"/>
              </w:rPr>
              <w:t xml:space="preserve">To be completed by the Chair of the Specialist Advisory Committee on Pharmaceutical Medicine or the Director of Education &amp; Training </w:t>
            </w:r>
          </w:p>
          <w:p w:rsidR="00FF30CD" w:rsidRPr="00FF30CD" w:rsidRDefault="00FF30CD" w:rsidP="00FF30CD">
            <w:pPr>
              <w:pStyle w:val="Default"/>
              <w:rPr>
                <w:szCs w:val="22"/>
              </w:rPr>
            </w:pPr>
          </w:p>
          <w:p w:rsidR="00FF30CD" w:rsidRPr="00FF30CD" w:rsidRDefault="00FF30CD" w:rsidP="00FF30CD">
            <w:pPr>
              <w:pStyle w:val="Default"/>
              <w:rPr>
                <w:i/>
                <w:iCs/>
                <w:szCs w:val="22"/>
              </w:rPr>
            </w:pPr>
            <w:r w:rsidRPr="00FF30CD">
              <w:rPr>
                <w:i/>
                <w:iCs/>
                <w:szCs w:val="22"/>
              </w:rPr>
              <w:t xml:space="preserve">“In my opinion the organisation is fit to deliver the PMST programme in accordance with the Specialty Training Curriculum for Pharmaceutical Medicine August 2010 (Amended 2014) and the GMC’s standards for specialty training.” </w:t>
            </w:r>
          </w:p>
          <w:p w:rsidR="00FF30CD" w:rsidRDefault="00FF30CD" w:rsidP="00FF30CD">
            <w:pPr>
              <w:pStyle w:val="Default"/>
              <w:rPr>
                <w:szCs w:val="22"/>
              </w:rPr>
            </w:pPr>
          </w:p>
          <w:p w:rsidR="00FF30CD" w:rsidRPr="00FF30CD" w:rsidRDefault="00FF30CD" w:rsidP="00FF30CD">
            <w:pPr>
              <w:pStyle w:val="Default"/>
              <w:rPr>
                <w:szCs w:val="22"/>
              </w:rPr>
            </w:pPr>
          </w:p>
          <w:p w:rsidR="00FF30CD" w:rsidRPr="00FF30CD" w:rsidRDefault="00FF30CD" w:rsidP="00FF30CD">
            <w:pPr>
              <w:pStyle w:val="Default"/>
              <w:rPr>
                <w:szCs w:val="22"/>
              </w:rPr>
            </w:pPr>
            <w:r w:rsidRPr="00FF30CD">
              <w:rPr>
                <w:szCs w:val="22"/>
              </w:rPr>
              <w:t xml:space="preserve">Name: </w:t>
            </w:r>
            <w:r w:rsidR="001B7B01">
              <w:rPr>
                <w:szCs w:val="22"/>
              </w:rPr>
              <w:fldChar w:fldCharType="begin">
                <w:ffData>
                  <w:name w:val="Text7"/>
                  <w:enabled/>
                  <w:calcOnExit w:val="0"/>
                  <w:textInput/>
                </w:ffData>
              </w:fldChar>
            </w:r>
            <w:bookmarkStart w:id="10" w:name="Text7"/>
            <w:r>
              <w:rPr>
                <w:szCs w:val="22"/>
              </w:rPr>
              <w:instrText xml:space="preserve"> FORMTEXT </w:instrText>
            </w:r>
            <w:r w:rsidR="001B7B01">
              <w:rPr>
                <w:szCs w:val="22"/>
              </w:rPr>
            </w:r>
            <w:r w:rsidR="001B7B01">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B7B01">
              <w:rPr>
                <w:szCs w:val="22"/>
              </w:rPr>
              <w:fldChar w:fldCharType="end"/>
            </w:r>
            <w:bookmarkEnd w:id="10"/>
          </w:p>
          <w:p w:rsidR="00FF30CD" w:rsidRDefault="00FF30CD" w:rsidP="00FF30CD">
            <w:pPr>
              <w:pStyle w:val="Default"/>
              <w:rPr>
                <w:szCs w:val="22"/>
              </w:rPr>
            </w:pPr>
          </w:p>
          <w:p w:rsidR="00FF30CD" w:rsidRDefault="00FF30CD" w:rsidP="00FF30CD">
            <w:pPr>
              <w:pStyle w:val="Default"/>
              <w:rPr>
                <w:szCs w:val="22"/>
              </w:rPr>
            </w:pPr>
          </w:p>
          <w:p w:rsidR="00FF30CD" w:rsidRDefault="00FF30CD" w:rsidP="00FF30CD">
            <w:pPr>
              <w:pStyle w:val="Default"/>
              <w:rPr>
                <w:szCs w:val="22"/>
              </w:rPr>
            </w:pPr>
          </w:p>
          <w:p w:rsidR="00FF30CD" w:rsidRDefault="00FF30CD" w:rsidP="00FF30CD">
            <w:pPr>
              <w:pStyle w:val="Default"/>
              <w:tabs>
                <w:tab w:val="left" w:leader="dot" w:pos="5155"/>
                <w:tab w:val="left" w:leader="dot" w:pos="7956"/>
              </w:tabs>
              <w:rPr>
                <w:szCs w:val="22"/>
              </w:rPr>
            </w:pPr>
            <w:r>
              <w:rPr>
                <w:szCs w:val="22"/>
              </w:rPr>
              <w:t>Signed:</w:t>
            </w:r>
            <w:r>
              <w:rPr>
                <w:szCs w:val="22"/>
              </w:rPr>
              <w:tab/>
              <w:t>Date:</w:t>
            </w:r>
            <w:r>
              <w:rPr>
                <w:szCs w:val="22"/>
              </w:rPr>
              <w:tab/>
            </w:r>
          </w:p>
          <w:p w:rsidR="00FF30CD" w:rsidRPr="00FF30CD" w:rsidRDefault="00FF30CD" w:rsidP="00FF30CD">
            <w:pPr>
              <w:pStyle w:val="Default"/>
              <w:tabs>
                <w:tab w:val="left" w:leader="dot" w:pos="5155"/>
                <w:tab w:val="left" w:leader="hyphen" w:pos="7917"/>
              </w:tabs>
              <w:rPr>
                <w:szCs w:val="22"/>
              </w:rPr>
            </w:pPr>
          </w:p>
          <w:p w:rsidR="00FF30CD" w:rsidRPr="00FF30CD" w:rsidRDefault="00FF30CD" w:rsidP="00FF30CD">
            <w:pPr>
              <w:pStyle w:val="Default"/>
              <w:rPr>
                <w:szCs w:val="22"/>
              </w:rPr>
            </w:pPr>
          </w:p>
          <w:p w:rsidR="00FF30CD" w:rsidRPr="00FF30CD" w:rsidRDefault="00FF30CD" w:rsidP="00FF30CD">
            <w:pPr>
              <w:pStyle w:val="Default"/>
              <w:rPr>
                <w:b/>
                <w:bCs/>
                <w:szCs w:val="22"/>
              </w:rPr>
            </w:pPr>
            <w:r w:rsidRPr="00FF30CD">
              <w:rPr>
                <w:b/>
                <w:bCs/>
                <w:szCs w:val="22"/>
              </w:rPr>
              <w:t xml:space="preserve">To be completed by the Lead Postgraduate Dean </w:t>
            </w:r>
          </w:p>
          <w:p w:rsidR="00FF30CD" w:rsidRPr="00FF30CD" w:rsidRDefault="00FF30CD" w:rsidP="00FF30CD">
            <w:pPr>
              <w:pStyle w:val="Default"/>
              <w:rPr>
                <w:szCs w:val="22"/>
              </w:rPr>
            </w:pPr>
          </w:p>
          <w:p w:rsidR="00FF30CD" w:rsidRPr="00FF30CD" w:rsidRDefault="00FF30CD" w:rsidP="00FF30CD">
            <w:pPr>
              <w:pStyle w:val="Default"/>
              <w:rPr>
                <w:i/>
                <w:iCs/>
                <w:szCs w:val="22"/>
              </w:rPr>
            </w:pPr>
            <w:r w:rsidRPr="00FF30CD">
              <w:rPr>
                <w:i/>
                <w:iCs/>
                <w:szCs w:val="22"/>
              </w:rPr>
              <w:t xml:space="preserve">“This application has the support of the Lead Postgraduate Dean and the Pharmaceutical Medicine Virtual Deanery.” </w:t>
            </w:r>
          </w:p>
          <w:p w:rsidR="00FF30CD" w:rsidRDefault="00FF30CD" w:rsidP="00FF30CD">
            <w:pPr>
              <w:pStyle w:val="Default"/>
              <w:rPr>
                <w:szCs w:val="22"/>
              </w:rPr>
            </w:pPr>
          </w:p>
          <w:p w:rsidR="00FF30CD" w:rsidRPr="00FF30CD" w:rsidRDefault="00FF30CD" w:rsidP="00FF30CD">
            <w:pPr>
              <w:pStyle w:val="Default"/>
              <w:rPr>
                <w:szCs w:val="22"/>
              </w:rPr>
            </w:pPr>
          </w:p>
          <w:p w:rsidR="00FF30CD" w:rsidRPr="00FF30CD" w:rsidRDefault="00FF30CD" w:rsidP="00FF30CD">
            <w:pPr>
              <w:pStyle w:val="Default"/>
              <w:rPr>
                <w:szCs w:val="22"/>
              </w:rPr>
            </w:pPr>
            <w:r w:rsidRPr="00FF30CD">
              <w:rPr>
                <w:szCs w:val="22"/>
              </w:rPr>
              <w:t xml:space="preserve">Name: </w:t>
            </w:r>
            <w:r w:rsidR="001B7B01">
              <w:rPr>
                <w:szCs w:val="22"/>
              </w:rPr>
              <w:fldChar w:fldCharType="begin">
                <w:ffData>
                  <w:name w:val="Text7"/>
                  <w:enabled/>
                  <w:calcOnExit w:val="0"/>
                  <w:textInput/>
                </w:ffData>
              </w:fldChar>
            </w:r>
            <w:r>
              <w:rPr>
                <w:szCs w:val="22"/>
              </w:rPr>
              <w:instrText xml:space="preserve"> FORMTEXT </w:instrText>
            </w:r>
            <w:r w:rsidR="001B7B01">
              <w:rPr>
                <w:szCs w:val="22"/>
              </w:rPr>
            </w:r>
            <w:r w:rsidR="001B7B01">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B7B01">
              <w:rPr>
                <w:szCs w:val="22"/>
              </w:rPr>
              <w:fldChar w:fldCharType="end"/>
            </w:r>
          </w:p>
          <w:p w:rsidR="00FF30CD" w:rsidRDefault="00FF30CD" w:rsidP="00FF30CD">
            <w:pPr>
              <w:spacing w:after="0"/>
              <w:rPr>
                <w:rFonts w:ascii="Arial" w:hAnsi="Arial" w:cs="Arial"/>
                <w:sz w:val="28"/>
                <w:szCs w:val="24"/>
              </w:rPr>
            </w:pPr>
          </w:p>
          <w:p w:rsidR="00FF30CD" w:rsidRDefault="00FF30CD" w:rsidP="00FF30CD">
            <w:pPr>
              <w:spacing w:after="0"/>
              <w:rPr>
                <w:rFonts w:ascii="Arial" w:hAnsi="Arial" w:cs="Arial"/>
                <w:sz w:val="28"/>
                <w:szCs w:val="24"/>
              </w:rPr>
            </w:pPr>
          </w:p>
          <w:p w:rsidR="00FF30CD" w:rsidRDefault="00FF30CD" w:rsidP="00FF30CD">
            <w:pPr>
              <w:spacing w:after="0"/>
              <w:rPr>
                <w:rFonts w:ascii="Arial" w:hAnsi="Arial" w:cs="Arial"/>
                <w:sz w:val="28"/>
                <w:szCs w:val="24"/>
              </w:rPr>
            </w:pPr>
          </w:p>
          <w:p w:rsidR="00FF30CD" w:rsidRDefault="00FF30CD" w:rsidP="00FF30CD">
            <w:pPr>
              <w:pStyle w:val="Default"/>
              <w:tabs>
                <w:tab w:val="left" w:leader="dot" w:pos="5155"/>
                <w:tab w:val="left" w:leader="dot" w:pos="7956"/>
              </w:tabs>
              <w:rPr>
                <w:szCs w:val="22"/>
              </w:rPr>
            </w:pPr>
            <w:r>
              <w:rPr>
                <w:szCs w:val="22"/>
              </w:rPr>
              <w:t>Signed:</w:t>
            </w:r>
            <w:r>
              <w:rPr>
                <w:szCs w:val="22"/>
              </w:rPr>
              <w:tab/>
              <w:t>Date:</w:t>
            </w:r>
            <w:r>
              <w:rPr>
                <w:szCs w:val="22"/>
              </w:rPr>
              <w:tab/>
            </w:r>
          </w:p>
          <w:p w:rsidR="00FF30CD" w:rsidRDefault="00FF30CD" w:rsidP="00FF30CD">
            <w:pPr>
              <w:spacing w:after="0"/>
              <w:rPr>
                <w:rFonts w:ascii="Arial" w:hAnsi="Arial" w:cs="Arial"/>
                <w:sz w:val="28"/>
                <w:szCs w:val="24"/>
              </w:rPr>
            </w:pPr>
          </w:p>
        </w:tc>
      </w:tr>
    </w:tbl>
    <w:p w:rsidR="00EC4252" w:rsidRDefault="00EC4252" w:rsidP="00EC4252">
      <w:pPr>
        <w:spacing w:after="0"/>
        <w:rPr>
          <w:rFonts w:ascii="Arial" w:hAnsi="Arial" w:cs="Arial"/>
          <w:sz w:val="28"/>
          <w:szCs w:val="24"/>
        </w:rPr>
      </w:pPr>
    </w:p>
    <w:p w:rsidR="00FF30CD" w:rsidRDefault="00FF30CD">
      <w:pPr>
        <w:rPr>
          <w:rFonts w:ascii="Arial" w:hAnsi="Arial" w:cs="Arial"/>
          <w:sz w:val="28"/>
          <w:szCs w:val="24"/>
        </w:rPr>
      </w:pPr>
      <w:r>
        <w:rPr>
          <w:rFonts w:ascii="Arial" w:hAnsi="Arial" w:cs="Arial"/>
          <w:sz w:val="28"/>
          <w:szCs w:val="24"/>
        </w:rPr>
        <w:br w:type="page"/>
      </w:r>
    </w:p>
    <w:p w:rsidR="00FF30CD" w:rsidRPr="00FF30CD" w:rsidRDefault="00FF30CD" w:rsidP="00EC4252">
      <w:pPr>
        <w:spacing w:after="0"/>
        <w:rPr>
          <w:rFonts w:ascii="Arial" w:hAnsi="Arial" w:cs="Arial"/>
          <w:b/>
          <w:sz w:val="24"/>
          <w:szCs w:val="24"/>
        </w:rPr>
      </w:pPr>
      <w:r w:rsidRPr="00FF30CD">
        <w:rPr>
          <w:rFonts w:ascii="Arial" w:hAnsi="Arial" w:cs="Arial"/>
          <w:b/>
          <w:sz w:val="24"/>
          <w:szCs w:val="24"/>
        </w:rPr>
        <w:lastRenderedPageBreak/>
        <w:t>APPENDIX 1 – LEP training sites</w:t>
      </w:r>
    </w:p>
    <w:p w:rsidR="00FF30CD" w:rsidRPr="00026BF7" w:rsidRDefault="00FF30CD" w:rsidP="00EC4252">
      <w:pPr>
        <w:spacing w:after="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5B5831" w:rsidRPr="00026BF7" w:rsidTr="005B5831">
        <w:trPr>
          <w:trHeight w:val="524"/>
        </w:trPr>
        <w:tc>
          <w:tcPr>
            <w:tcW w:w="8789" w:type="dxa"/>
          </w:tcPr>
          <w:p w:rsidR="005B5831" w:rsidRPr="00026BF7" w:rsidRDefault="005B5831" w:rsidP="00FF30CD">
            <w:pPr>
              <w:pStyle w:val="Default"/>
              <w:rPr>
                <w:b/>
                <w:bCs/>
                <w:sz w:val="22"/>
                <w:szCs w:val="22"/>
              </w:rPr>
            </w:pPr>
            <w:r w:rsidRPr="00026BF7">
              <w:rPr>
                <w:b/>
                <w:bCs/>
                <w:sz w:val="22"/>
                <w:szCs w:val="22"/>
              </w:rPr>
              <w:t xml:space="preserve">Please give training locations within the organisation through which trainees may rotate </w:t>
            </w:r>
          </w:p>
          <w:p w:rsidR="005B5831" w:rsidRPr="00026BF7" w:rsidRDefault="005B5831" w:rsidP="00EC4252">
            <w:pPr>
              <w:spacing w:after="0"/>
              <w:rPr>
                <w:rFonts w:ascii="Arial" w:hAnsi="Arial" w:cs="Arial"/>
              </w:rPr>
            </w:pPr>
          </w:p>
        </w:tc>
      </w:tr>
      <w:tr w:rsidR="005B5831" w:rsidRPr="00026BF7" w:rsidTr="005B5831">
        <w:trPr>
          <w:trHeight w:val="524"/>
        </w:trPr>
        <w:tc>
          <w:tcPr>
            <w:tcW w:w="8789" w:type="dxa"/>
          </w:tcPr>
          <w:p w:rsidR="005B5831" w:rsidRPr="00026BF7" w:rsidRDefault="005B5831" w:rsidP="00FF30CD">
            <w:pPr>
              <w:pStyle w:val="Default"/>
              <w:rPr>
                <w:bCs/>
                <w:sz w:val="22"/>
                <w:szCs w:val="22"/>
              </w:rPr>
            </w:pPr>
            <w:r w:rsidRPr="00026BF7">
              <w:rPr>
                <w:bCs/>
                <w:sz w:val="22"/>
                <w:szCs w:val="22"/>
              </w:rPr>
              <w:t xml:space="preserve">1. </w:t>
            </w:r>
            <w:r w:rsidRPr="00026BF7">
              <w:rPr>
                <w:bCs/>
                <w:sz w:val="22"/>
                <w:szCs w:val="22"/>
              </w:rPr>
              <w:fldChar w:fldCharType="begin">
                <w:ffData>
                  <w:name w:val="Text8"/>
                  <w:enabled/>
                  <w:calcOnExit w:val="0"/>
                  <w:textInput/>
                </w:ffData>
              </w:fldChar>
            </w:r>
            <w:bookmarkStart w:id="11" w:name="Text8"/>
            <w:r w:rsidRPr="00026BF7">
              <w:rPr>
                <w:bCs/>
                <w:sz w:val="22"/>
                <w:szCs w:val="22"/>
              </w:rPr>
              <w:instrText xml:space="preserve"> FORMTEXT </w:instrText>
            </w:r>
            <w:r w:rsidRPr="00026BF7">
              <w:rPr>
                <w:bCs/>
                <w:sz w:val="22"/>
                <w:szCs w:val="22"/>
              </w:rPr>
            </w:r>
            <w:r w:rsidRPr="00026BF7">
              <w:rPr>
                <w:bCs/>
                <w:sz w:val="22"/>
                <w:szCs w:val="22"/>
              </w:rPr>
              <w:fldChar w:fldCharType="separate"/>
            </w:r>
            <w:r w:rsidRPr="00026BF7">
              <w:rPr>
                <w:bCs/>
                <w:noProof/>
                <w:sz w:val="22"/>
                <w:szCs w:val="22"/>
              </w:rPr>
              <w:t> </w:t>
            </w:r>
            <w:r w:rsidRPr="00026BF7">
              <w:rPr>
                <w:bCs/>
                <w:noProof/>
                <w:sz w:val="22"/>
                <w:szCs w:val="22"/>
              </w:rPr>
              <w:t> </w:t>
            </w:r>
            <w:r w:rsidRPr="00026BF7">
              <w:rPr>
                <w:bCs/>
                <w:noProof/>
                <w:sz w:val="22"/>
                <w:szCs w:val="22"/>
              </w:rPr>
              <w:t> </w:t>
            </w:r>
            <w:r w:rsidRPr="00026BF7">
              <w:rPr>
                <w:bCs/>
                <w:noProof/>
                <w:sz w:val="22"/>
                <w:szCs w:val="22"/>
              </w:rPr>
              <w:t> </w:t>
            </w:r>
            <w:r w:rsidRPr="00026BF7">
              <w:rPr>
                <w:bCs/>
                <w:noProof/>
                <w:sz w:val="22"/>
                <w:szCs w:val="22"/>
              </w:rPr>
              <w:t> </w:t>
            </w:r>
            <w:r w:rsidRPr="00026BF7">
              <w:rPr>
                <w:bCs/>
                <w:sz w:val="22"/>
                <w:szCs w:val="22"/>
              </w:rPr>
              <w:fldChar w:fldCharType="end"/>
            </w:r>
            <w:bookmarkEnd w:id="11"/>
          </w:p>
        </w:tc>
      </w:tr>
      <w:tr w:rsidR="005B5831" w:rsidRPr="00026BF7" w:rsidTr="005B5831">
        <w:trPr>
          <w:trHeight w:val="524"/>
        </w:trPr>
        <w:tc>
          <w:tcPr>
            <w:tcW w:w="8789" w:type="dxa"/>
          </w:tcPr>
          <w:p w:rsidR="005B5831" w:rsidRPr="00026BF7" w:rsidRDefault="005B5831" w:rsidP="00FF30CD">
            <w:pPr>
              <w:pStyle w:val="Default"/>
              <w:rPr>
                <w:bCs/>
                <w:sz w:val="22"/>
                <w:szCs w:val="22"/>
              </w:rPr>
            </w:pPr>
            <w:r w:rsidRPr="00026BF7">
              <w:rPr>
                <w:bCs/>
                <w:sz w:val="22"/>
                <w:szCs w:val="22"/>
              </w:rPr>
              <w:t xml:space="preserve">2. </w:t>
            </w:r>
            <w:r w:rsidRPr="00026BF7">
              <w:rPr>
                <w:bCs/>
                <w:sz w:val="22"/>
                <w:szCs w:val="22"/>
              </w:rPr>
              <w:fldChar w:fldCharType="begin">
                <w:ffData>
                  <w:name w:val="Text8"/>
                  <w:enabled/>
                  <w:calcOnExit w:val="0"/>
                  <w:textInput/>
                </w:ffData>
              </w:fldChar>
            </w:r>
            <w:r w:rsidRPr="00026BF7">
              <w:rPr>
                <w:bCs/>
                <w:sz w:val="22"/>
                <w:szCs w:val="22"/>
              </w:rPr>
              <w:instrText xml:space="preserve"> FORMTEXT </w:instrText>
            </w:r>
            <w:r w:rsidRPr="00026BF7">
              <w:rPr>
                <w:bCs/>
                <w:sz w:val="22"/>
                <w:szCs w:val="22"/>
              </w:rPr>
            </w:r>
            <w:r w:rsidRPr="00026BF7">
              <w:rPr>
                <w:bCs/>
                <w:sz w:val="22"/>
                <w:szCs w:val="22"/>
              </w:rPr>
              <w:fldChar w:fldCharType="separate"/>
            </w:r>
            <w:r w:rsidRPr="00026BF7">
              <w:rPr>
                <w:bCs/>
                <w:noProof/>
                <w:sz w:val="22"/>
                <w:szCs w:val="22"/>
              </w:rPr>
              <w:t> </w:t>
            </w:r>
            <w:r w:rsidRPr="00026BF7">
              <w:rPr>
                <w:bCs/>
                <w:noProof/>
                <w:sz w:val="22"/>
                <w:szCs w:val="22"/>
              </w:rPr>
              <w:t> </w:t>
            </w:r>
            <w:r w:rsidRPr="00026BF7">
              <w:rPr>
                <w:bCs/>
                <w:noProof/>
                <w:sz w:val="22"/>
                <w:szCs w:val="22"/>
              </w:rPr>
              <w:t> </w:t>
            </w:r>
            <w:r w:rsidRPr="00026BF7">
              <w:rPr>
                <w:bCs/>
                <w:noProof/>
                <w:sz w:val="22"/>
                <w:szCs w:val="22"/>
              </w:rPr>
              <w:t> </w:t>
            </w:r>
            <w:r w:rsidRPr="00026BF7">
              <w:rPr>
                <w:bCs/>
                <w:noProof/>
                <w:sz w:val="22"/>
                <w:szCs w:val="22"/>
              </w:rPr>
              <w:t> </w:t>
            </w:r>
            <w:r w:rsidRPr="00026BF7">
              <w:rPr>
                <w:bCs/>
                <w:sz w:val="22"/>
                <w:szCs w:val="22"/>
              </w:rPr>
              <w:fldChar w:fldCharType="end"/>
            </w:r>
          </w:p>
        </w:tc>
      </w:tr>
      <w:tr w:rsidR="005B5831" w:rsidRPr="00026BF7" w:rsidTr="005B5831">
        <w:trPr>
          <w:trHeight w:val="524"/>
        </w:trPr>
        <w:tc>
          <w:tcPr>
            <w:tcW w:w="8789" w:type="dxa"/>
          </w:tcPr>
          <w:p w:rsidR="005B5831" w:rsidRPr="00026BF7" w:rsidRDefault="005B5831" w:rsidP="00FF30CD">
            <w:pPr>
              <w:pStyle w:val="Default"/>
              <w:rPr>
                <w:bCs/>
                <w:sz w:val="22"/>
                <w:szCs w:val="22"/>
              </w:rPr>
            </w:pPr>
            <w:r w:rsidRPr="00026BF7">
              <w:rPr>
                <w:bCs/>
                <w:sz w:val="22"/>
                <w:szCs w:val="22"/>
              </w:rPr>
              <w:t xml:space="preserve">3. </w:t>
            </w:r>
            <w:r w:rsidRPr="00026BF7">
              <w:rPr>
                <w:bCs/>
                <w:sz w:val="22"/>
                <w:szCs w:val="22"/>
              </w:rPr>
              <w:fldChar w:fldCharType="begin">
                <w:ffData>
                  <w:name w:val="Text8"/>
                  <w:enabled/>
                  <w:calcOnExit w:val="0"/>
                  <w:textInput/>
                </w:ffData>
              </w:fldChar>
            </w:r>
            <w:r w:rsidRPr="00026BF7">
              <w:rPr>
                <w:bCs/>
                <w:sz w:val="22"/>
                <w:szCs w:val="22"/>
              </w:rPr>
              <w:instrText xml:space="preserve"> FORMTEXT </w:instrText>
            </w:r>
            <w:r w:rsidRPr="00026BF7">
              <w:rPr>
                <w:bCs/>
                <w:sz w:val="22"/>
                <w:szCs w:val="22"/>
              </w:rPr>
            </w:r>
            <w:r w:rsidRPr="00026BF7">
              <w:rPr>
                <w:bCs/>
                <w:sz w:val="22"/>
                <w:szCs w:val="22"/>
              </w:rPr>
              <w:fldChar w:fldCharType="separate"/>
            </w:r>
            <w:r w:rsidRPr="00026BF7">
              <w:rPr>
                <w:bCs/>
                <w:noProof/>
                <w:sz w:val="22"/>
                <w:szCs w:val="22"/>
              </w:rPr>
              <w:t> </w:t>
            </w:r>
            <w:r w:rsidRPr="00026BF7">
              <w:rPr>
                <w:bCs/>
                <w:noProof/>
                <w:sz w:val="22"/>
                <w:szCs w:val="22"/>
              </w:rPr>
              <w:t> </w:t>
            </w:r>
            <w:r w:rsidRPr="00026BF7">
              <w:rPr>
                <w:bCs/>
                <w:noProof/>
                <w:sz w:val="22"/>
                <w:szCs w:val="22"/>
              </w:rPr>
              <w:t> </w:t>
            </w:r>
            <w:r w:rsidRPr="00026BF7">
              <w:rPr>
                <w:bCs/>
                <w:noProof/>
                <w:sz w:val="22"/>
                <w:szCs w:val="22"/>
              </w:rPr>
              <w:t> </w:t>
            </w:r>
            <w:r w:rsidRPr="00026BF7">
              <w:rPr>
                <w:bCs/>
                <w:noProof/>
                <w:sz w:val="22"/>
                <w:szCs w:val="22"/>
              </w:rPr>
              <w:t> </w:t>
            </w:r>
            <w:r w:rsidRPr="00026BF7">
              <w:rPr>
                <w:bCs/>
                <w:sz w:val="22"/>
                <w:szCs w:val="22"/>
              </w:rPr>
              <w:fldChar w:fldCharType="end"/>
            </w:r>
          </w:p>
        </w:tc>
      </w:tr>
      <w:tr w:rsidR="005B5831" w:rsidRPr="00026BF7" w:rsidTr="005B5831">
        <w:trPr>
          <w:trHeight w:val="524"/>
        </w:trPr>
        <w:tc>
          <w:tcPr>
            <w:tcW w:w="8789" w:type="dxa"/>
          </w:tcPr>
          <w:p w:rsidR="005B5831" w:rsidRPr="00026BF7" w:rsidRDefault="005B5831" w:rsidP="00FF30CD">
            <w:pPr>
              <w:pStyle w:val="Default"/>
              <w:rPr>
                <w:bCs/>
                <w:sz w:val="22"/>
                <w:szCs w:val="22"/>
              </w:rPr>
            </w:pPr>
            <w:r w:rsidRPr="00026BF7">
              <w:rPr>
                <w:bCs/>
                <w:sz w:val="22"/>
                <w:szCs w:val="22"/>
              </w:rPr>
              <w:t xml:space="preserve">4. </w:t>
            </w:r>
            <w:r w:rsidRPr="00026BF7">
              <w:rPr>
                <w:bCs/>
                <w:sz w:val="22"/>
                <w:szCs w:val="22"/>
              </w:rPr>
              <w:fldChar w:fldCharType="begin">
                <w:ffData>
                  <w:name w:val="Text8"/>
                  <w:enabled/>
                  <w:calcOnExit w:val="0"/>
                  <w:textInput/>
                </w:ffData>
              </w:fldChar>
            </w:r>
            <w:r w:rsidRPr="00026BF7">
              <w:rPr>
                <w:bCs/>
                <w:sz w:val="22"/>
                <w:szCs w:val="22"/>
              </w:rPr>
              <w:instrText xml:space="preserve"> FORMTEXT </w:instrText>
            </w:r>
            <w:r w:rsidRPr="00026BF7">
              <w:rPr>
                <w:bCs/>
                <w:sz w:val="22"/>
                <w:szCs w:val="22"/>
              </w:rPr>
            </w:r>
            <w:r w:rsidRPr="00026BF7">
              <w:rPr>
                <w:bCs/>
                <w:sz w:val="22"/>
                <w:szCs w:val="22"/>
              </w:rPr>
              <w:fldChar w:fldCharType="separate"/>
            </w:r>
            <w:r w:rsidRPr="00026BF7">
              <w:rPr>
                <w:bCs/>
                <w:noProof/>
                <w:sz w:val="22"/>
                <w:szCs w:val="22"/>
              </w:rPr>
              <w:t> </w:t>
            </w:r>
            <w:r w:rsidRPr="00026BF7">
              <w:rPr>
                <w:bCs/>
                <w:noProof/>
                <w:sz w:val="22"/>
                <w:szCs w:val="22"/>
              </w:rPr>
              <w:t> </w:t>
            </w:r>
            <w:r w:rsidRPr="00026BF7">
              <w:rPr>
                <w:bCs/>
                <w:noProof/>
                <w:sz w:val="22"/>
                <w:szCs w:val="22"/>
              </w:rPr>
              <w:t> </w:t>
            </w:r>
            <w:r w:rsidRPr="00026BF7">
              <w:rPr>
                <w:bCs/>
                <w:noProof/>
                <w:sz w:val="22"/>
                <w:szCs w:val="22"/>
              </w:rPr>
              <w:t> </w:t>
            </w:r>
            <w:r w:rsidRPr="00026BF7">
              <w:rPr>
                <w:bCs/>
                <w:noProof/>
                <w:sz w:val="22"/>
                <w:szCs w:val="22"/>
              </w:rPr>
              <w:t> </w:t>
            </w:r>
            <w:r w:rsidRPr="00026BF7">
              <w:rPr>
                <w:bCs/>
                <w:sz w:val="22"/>
                <w:szCs w:val="22"/>
              </w:rPr>
              <w:fldChar w:fldCharType="end"/>
            </w:r>
          </w:p>
        </w:tc>
      </w:tr>
      <w:tr w:rsidR="005B5831" w:rsidRPr="00026BF7" w:rsidTr="005B5831">
        <w:trPr>
          <w:trHeight w:val="524"/>
        </w:trPr>
        <w:tc>
          <w:tcPr>
            <w:tcW w:w="8789" w:type="dxa"/>
          </w:tcPr>
          <w:p w:rsidR="005B5831" w:rsidRPr="00026BF7" w:rsidRDefault="005B5831" w:rsidP="00FF30CD">
            <w:pPr>
              <w:pStyle w:val="Default"/>
              <w:rPr>
                <w:bCs/>
                <w:sz w:val="22"/>
                <w:szCs w:val="22"/>
              </w:rPr>
            </w:pPr>
            <w:r w:rsidRPr="00026BF7">
              <w:rPr>
                <w:bCs/>
                <w:sz w:val="22"/>
                <w:szCs w:val="22"/>
              </w:rPr>
              <w:t xml:space="preserve">5. </w:t>
            </w:r>
            <w:r w:rsidRPr="00026BF7">
              <w:rPr>
                <w:bCs/>
                <w:sz w:val="22"/>
                <w:szCs w:val="22"/>
              </w:rPr>
              <w:fldChar w:fldCharType="begin">
                <w:ffData>
                  <w:name w:val="Text8"/>
                  <w:enabled/>
                  <w:calcOnExit w:val="0"/>
                  <w:textInput/>
                </w:ffData>
              </w:fldChar>
            </w:r>
            <w:r w:rsidRPr="00026BF7">
              <w:rPr>
                <w:bCs/>
                <w:sz w:val="22"/>
                <w:szCs w:val="22"/>
              </w:rPr>
              <w:instrText xml:space="preserve"> FORMTEXT </w:instrText>
            </w:r>
            <w:r w:rsidRPr="00026BF7">
              <w:rPr>
                <w:bCs/>
                <w:sz w:val="22"/>
                <w:szCs w:val="22"/>
              </w:rPr>
            </w:r>
            <w:r w:rsidRPr="00026BF7">
              <w:rPr>
                <w:bCs/>
                <w:sz w:val="22"/>
                <w:szCs w:val="22"/>
              </w:rPr>
              <w:fldChar w:fldCharType="separate"/>
            </w:r>
            <w:r w:rsidRPr="00026BF7">
              <w:rPr>
                <w:bCs/>
                <w:noProof/>
                <w:sz w:val="22"/>
                <w:szCs w:val="22"/>
              </w:rPr>
              <w:t> </w:t>
            </w:r>
            <w:r w:rsidRPr="00026BF7">
              <w:rPr>
                <w:bCs/>
                <w:noProof/>
                <w:sz w:val="22"/>
                <w:szCs w:val="22"/>
              </w:rPr>
              <w:t> </w:t>
            </w:r>
            <w:r w:rsidRPr="00026BF7">
              <w:rPr>
                <w:bCs/>
                <w:noProof/>
                <w:sz w:val="22"/>
                <w:szCs w:val="22"/>
              </w:rPr>
              <w:t> </w:t>
            </w:r>
            <w:r w:rsidRPr="00026BF7">
              <w:rPr>
                <w:bCs/>
                <w:noProof/>
                <w:sz w:val="22"/>
                <w:szCs w:val="22"/>
              </w:rPr>
              <w:t> </w:t>
            </w:r>
            <w:r w:rsidRPr="00026BF7">
              <w:rPr>
                <w:bCs/>
                <w:noProof/>
                <w:sz w:val="22"/>
                <w:szCs w:val="22"/>
              </w:rPr>
              <w:t> </w:t>
            </w:r>
            <w:r w:rsidRPr="00026BF7">
              <w:rPr>
                <w:bCs/>
                <w:sz w:val="22"/>
                <w:szCs w:val="22"/>
              </w:rPr>
              <w:fldChar w:fldCharType="end"/>
            </w:r>
          </w:p>
        </w:tc>
      </w:tr>
      <w:tr w:rsidR="005B5831" w:rsidRPr="00026BF7" w:rsidTr="005B5831">
        <w:trPr>
          <w:trHeight w:val="524"/>
        </w:trPr>
        <w:tc>
          <w:tcPr>
            <w:tcW w:w="8789" w:type="dxa"/>
          </w:tcPr>
          <w:p w:rsidR="005B5831" w:rsidRPr="00026BF7" w:rsidRDefault="005B5831" w:rsidP="00FF30CD">
            <w:pPr>
              <w:pStyle w:val="Default"/>
              <w:rPr>
                <w:bCs/>
                <w:sz w:val="22"/>
                <w:szCs w:val="22"/>
              </w:rPr>
            </w:pPr>
            <w:r w:rsidRPr="00026BF7">
              <w:rPr>
                <w:bCs/>
                <w:sz w:val="22"/>
                <w:szCs w:val="22"/>
              </w:rPr>
              <w:t xml:space="preserve">6. </w:t>
            </w:r>
            <w:r w:rsidRPr="00026BF7">
              <w:rPr>
                <w:bCs/>
                <w:sz w:val="22"/>
                <w:szCs w:val="22"/>
              </w:rPr>
              <w:fldChar w:fldCharType="begin">
                <w:ffData>
                  <w:name w:val="Text8"/>
                  <w:enabled/>
                  <w:calcOnExit w:val="0"/>
                  <w:textInput/>
                </w:ffData>
              </w:fldChar>
            </w:r>
            <w:r w:rsidRPr="00026BF7">
              <w:rPr>
                <w:bCs/>
                <w:sz w:val="22"/>
                <w:szCs w:val="22"/>
              </w:rPr>
              <w:instrText xml:space="preserve"> FORMTEXT </w:instrText>
            </w:r>
            <w:r w:rsidRPr="00026BF7">
              <w:rPr>
                <w:bCs/>
                <w:sz w:val="22"/>
                <w:szCs w:val="22"/>
              </w:rPr>
            </w:r>
            <w:r w:rsidRPr="00026BF7">
              <w:rPr>
                <w:bCs/>
                <w:sz w:val="22"/>
                <w:szCs w:val="22"/>
              </w:rPr>
              <w:fldChar w:fldCharType="separate"/>
            </w:r>
            <w:r w:rsidRPr="00026BF7">
              <w:rPr>
                <w:bCs/>
                <w:noProof/>
                <w:sz w:val="22"/>
                <w:szCs w:val="22"/>
              </w:rPr>
              <w:t> </w:t>
            </w:r>
            <w:r w:rsidRPr="00026BF7">
              <w:rPr>
                <w:bCs/>
                <w:noProof/>
                <w:sz w:val="22"/>
                <w:szCs w:val="22"/>
              </w:rPr>
              <w:t> </w:t>
            </w:r>
            <w:r w:rsidRPr="00026BF7">
              <w:rPr>
                <w:bCs/>
                <w:noProof/>
                <w:sz w:val="22"/>
                <w:szCs w:val="22"/>
              </w:rPr>
              <w:t> </w:t>
            </w:r>
            <w:r w:rsidRPr="00026BF7">
              <w:rPr>
                <w:bCs/>
                <w:noProof/>
                <w:sz w:val="22"/>
                <w:szCs w:val="22"/>
              </w:rPr>
              <w:t> </w:t>
            </w:r>
            <w:r w:rsidRPr="00026BF7">
              <w:rPr>
                <w:bCs/>
                <w:noProof/>
                <w:sz w:val="22"/>
                <w:szCs w:val="22"/>
              </w:rPr>
              <w:t> </w:t>
            </w:r>
            <w:r w:rsidRPr="00026BF7">
              <w:rPr>
                <w:bCs/>
                <w:sz w:val="22"/>
                <w:szCs w:val="22"/>
              </w:rPr>
              <w:fldChar w:fldCharType="end"/>
            </w:r>
          </w:p>
        </w:tc>
      </w:tr>
    </w:tbl>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Pr="00026BF7" w:rsidRDefault="00FF30CD" w:rsidP="00EC4252">
      <w:pPr>
        <w:spacing w:after="0"/>
        <w:rPr>
          <w:rFonts w:ascii="Arial" w:hAnsi="Arial" w:cs="Arial"/>
        </w:rPr>
      </w:pPr>
    </w:p>
    <w:p w:rsidR="00FF30CD" w:rsidRDefault="00FF30CD" w:rsidP="00EC4252">
      <w:pPr>
        <w:spacing w:after="0"/>
        <w:rPr>
          <w:rFonts w:ascii="Arial" w:hAnsi="Arial" w:cs="Arial"/>
        </w:rPr>
      </w:pPr>
    </w:p>
    <w:p w:rsidR="00026BF7" w:rsidRPr="00026BF7" w:rsidRDefault="00026BF7" w:rsidP="00EC4252">
      <w:pPr>
        <w:spacing w:after="0"/>
        <w:rPr>
          <w:rFonts w:ascii="Arial" w:hAnsi="Arial" w:cs="Arial"/>
        </w:rPr>
      </w:pPr>
    </w:p>
    <w:p w:rsidR="00FF30CD" w:rsidRPr="00026BF7" w:rsidRDefault="00FF30CD" w:rsidP="00FF30CD">
      <w:pPr>
        <w:spacing w:after="0"/>
        <w:rPr>
          <w:rFonts w:ascii="Arial" w:hAnsi="Arial" w:cs="Arial"/>
        </w:rPr>
      </w:pPr>
      <w:r w:rsidRPr="00026BF7">
        <w:rPr>
          <w:rFonts w:ascii="Arial" w:hAnsi="Arial" w:cs="Arial"/>
        </w:rPr>
        <w:t>On behalf of the organisation:</w:t>
      </w:r>
    </w:p>
    <w:p w:rsidR="00FF30CD" w:rsidRDefault="00FF30CD" w:rsidP="00FF30CD">
      <w:pPr>
        <w:spacing w:after="0"/>
        <w:rPr>
          <w:rFonts w:ascii="Arial" w:hAnsi="Arial" w:cs="Arial"/>
        </w:rPr>
      </w:pPr>
    </w:p>
    <w:p w:rsidR="00026BF7" w:rsidRPr="00026BF7" w:rsidRDefault="00026BF7" w:rsidP="00FF30CD">
      <w:pPr>
        <w:spacing w:after="0"/>
        <w:rPr>
          <w:rFonts w:ascii="Arial" w:hAnsi="Arial" w:cs="Arial"/>
        </w:rPr>
      </w:pPr>
    </w:p>
    <w:p w:rsidR="00FF30CD" w:rsidRPr="00026BF7" w:rsidRDefault="00FF30CD" w:rsidP="00FF30CD">
      <w:pPr>
        <w:spacing w:after="0"/>
        <w:rPr>
          <w:rFonts w:ascii="Arial" w:hAnsi="Arial" w:cs="Arial"/>
        </w:rPr>
      </w:pPr>
    </w:p>
    <w:p w:rsidR="00FF30CD" w:rsidRPr="00026BF7" w:rsidRDefault="00FF30CD" w:rsidP="00FF30CD">
      <w:pPr>
        <w:tabs>
          <w:tab w:val="left" w:leader="dot" w:pos="5103"/>
          <w:tab w:val="left" w:leader="dot" w:pos="7938"/>
        </w:tabs>
        <w:spacing w:after="0"/>
        <w:rPr>
          <w:rFonts w:ascii="Arial" w:hAnsi="Arial" w:cs="Arial"/>
        </w:rPr>
      </w:pPr>
      <w:r w:rsidRPr="00026BF7">
        <w:rPr>
          <w:rFonts w:ascii="Arial" w:hAnsi="Arial" w:cs="Arial"/>
        </w:rPr>
        <w:t>Signed:</w:t>
      </w:r>
      <w:r w:rsidRPr="00026BF7">
        <w:rPr>
          <w:rFonts w:ascii="Arial" w:hAnsi="Arial" w:cs="Arial"/>
        </w:rPr>
        <w:tab/>
        <w:t>Date:</w:t>
      </w:r>
      <w:r w:rsidRPr="00026BF7">
        <w:rPr>
          <w:rFonts w:ascii="Arial" w:hAnsi="Arial" w:cs="Arial"/>
        </w:rPr>
        <w:tab/>
      </w:r>
    </w:p>
    <w:p w:rsidR="00FF30CD" w:rsidRPr="00026BF7" w:rsidRDefault="00FF30CD" w:rsidP="00FF30CD">
      <w:pPr>
        <w:tabs>
          <w:tab w:val="left" w:leader="dot" w:pos="5103"/>
          <w:tab w:val="left" w:leader="dot" w:pos="7938"/>
        </w:tabs>
        <w:spacing w:after="0"/>
        <w:rPr>
          <w:rFonts w:ascii="Arial" w:hAnsi="Arial" w:cs="Arial"/>
        </w:rPr>
      </w:pPr>
    </w:p>
    <w:p w:rsidR="00FF30CD" w:rsidRPr="00026BF7" w:rsidRDefault="00FF30CD">
      <w:pPr>
        <w:rPr>
          <w:rFonts w:ascii="Arial" w:hAnsi="Arial" w:cs="Arial"/>
        </w:rPr>
      </w:pPr>
      <w:r w:rsidRPr="00026BF7">
        <w:rPr>
          <w:rFonts w:ascii="Arial" w:hAnsi="Arial" w:cs="Arial"/>
        </w:rPr>
        <w:br w:type="page"/>
      </w:r>
    </w:p>
    <w:p w:rsidR="00FF30CD" w:rsidRPr="0010248E" w:rsidRDefault="00FF30CD" w:rsidP="00FF30CD">
      <w:pPr>
        <w:tabs>
          <w:tab w:val="left" w:leader="dot" w:pos="5103"/>
          <w:tab w:val="left" w:leader="dot" w:pos="7938"/>
        </w:tabs>
        <w:spacing w:after="0"/>
        <w:rPr>
          <w:rFonts w:ascii="Arial" w:hAnsi="Arial" w:cs="Arial"/>
          <w:b/>
          <w:sz w:val="24"/>
          <w:szCs w:val="24"/>
        </w:rPr>
      </w:pPr>
      <w:r w:rsidRPr="0010248E">
        <w:rPr>
          <w:rFonts w:ascii="Arial" w:hAnsi="Arial" w:cs="Arial"/>
          <w:b/>
          <w:sz w:val="24"/>
          <w:szCs w:val="24"/>
        </w:rPr>
        <w:lastRenderedPageBreak/>
        <w:t>APPENDIX 2 – The PMST curriculum and schedule of LEP commitment to support training</w:t>
      </w:r>
    </w:p>
    <w:p w:rsidR="0010248E" w:rsidRPr="00026BF7" w:rsidRDefault="0010248E" w:rsidP="00FF30CD">
      <w:pPr>
        <w:tabs>
          <w:tab w:val="left" w:leader="dot" w:pos="5103"/>
          <w:tab w:val="left" w:leader="dot" w:pos="7938"/>
        </w:tabs>
        <w:spacing w:after="0"/>
        <w:rPr>
          <w:rFonts w:ascii="Arial" w:hAnsi="Arial" w:cs="Arial"/>
        </w:rPr>
      </w:pPr>
    </w:p>
    <w:p w:rsidR="00FF30CD" w:rsidRPr="00026BF7" w:rsidRDefault="00FF30CD" w:rsidP="00FF30CD">
      <w:pPr>
        <w:spacing w:after="0"/>
        <w:rPr>
          <w:rFonts w:ascii="Arial" w:hAnsi="Arial" w:cs="Arial"/>
          <w:b/>
        </w:rPr>
      </w:pPr>
      <w:r w:rsidRPr="00026BF7">
        <w:rPr>
          <w:rFonts w:ascii="Arial" w:hAnsi="Arial" w:cs="Arial"/>
          <w:b/>
        </w:rPr>
        <w:t>It is important to refer to the detailed curriculum document before completing all parts of this section.</w:t>
      </w:r>
    </w:p>
    <w:p w:rsidR="0010248E" w:rsidRPr="00026BF7" w:rsidRDefault="00E71C81" w:rsidP="00FF30CD">
      <w:pPr>
        <w:tabs>
          <w:tab w:val="left" w:leader="dot" w:pos="5103"/>
          <w:tab w:val="left" w:leader="dot" w:pos="7938"/>
        </w:tabs>
        <w:spacing w:after="0"/>
        <w:rPr>
          <w:rFonts w:ascii="Arial" w:hAnsi="Arial" w:cs="Arial"/>
        </w:rPr>
      </w:pPr>
      <w:r>
        <w:rPr>
          <w:rFonts w:ascii="Arial" w:hAnsi="Arial" w:cs="Arial"/>
        </w:rPr>
        <w:pict>
          <v:rect id="_x0000_i1026" style="width:451.3pt;height:1.5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Key:</w:t>
      </w:r>
      <w:r w:rsidRPr="00026BF7">
        <w:rPr>
          <w:rFonts w:ascii="Arial" w:hAnsi="Arial" w:cs="Arial"/>
        </w:rPr>
        <w:tab/>
        <w:t>IWE – In-Work Experience</w:t>
      </w:r>
    </w:p>
    <w:p w:rsidR="0010248E" w:rsidRPr="00026BF7" w:rsidRDefault="0010248E" w:rsidP="0010248E">
      <w:pPr>
        <w:spacing w:after="0"/>
        <w:rPr>
          <w:rFonts w:ascii="Arial" w:hAnsi="Arial" w:cs="Arial"/>
        </w:rPr>
      </w:pPr>
      <w:r w:rsidRPr="00026BF7">
        <w:rPr>
          <w:rFonts w:ascii="Arial" w:hAnsi="Arial" w:cs="Arial"/>
        </w:rPr>
        <w:tab/>
        <w:t>EMC – External Module Course</w:t>
      </w:r>
    </w:p>
    <w:p w:rsidR="0010248E" w:rsidRPr="00026BF7" w:rsidRDefault="0010248E" w:rsidP="0010248E">
      <w:pPr>
        <w:spacing w:after="0"/>
        <w:rPr>
          <w:rFonts w:ascii="Arial" w:hAnsi="Arial" w:cs="Arial"/>
        </w:rPr>
      </w:pPr>
      <w:r w:rsidRPr="00026BF7">
        <w:rPr>
          <w:rFonts w:ascii="Arial" w:hAnsi="Arial" w:cs="Arial"/>
        </w:rPr>
        <w:tab/>
        <w:t>ITC – Item Taught Course (e.g. short course, in-house or external)</w:t>
      </w:r>
    </w:p>
    <w:p w:rsidR="0010248E" w:rsidRPr="00026BF7" w:rsidRDefault="00E71C81" w:rsidP="00FF30CD">
      <w:pPr>
        <w:tabs>
          <w:tab w:val="left" w:leader="dot" w:pos="5103"/>
          <w:tab w:val="left" w:leader="dot" w:pos="7938"/>
        </w:tabs>
        <w:spacing w:after="0"/>
        <w:rPr>
          <w:rFonts w:ascii="Arial" w:hAnsi="Arial" w:cs="Arial"/>
        </w:rPr>
      </w:pPr>
      <w:r>
        <w:rPr>
          <w:rFonts w:ascii="Arial" w:hAnsi="Arial" w:cs="Arial"/>
        </w:rPr>
        <w:pict>
          <v:rect id="_x0000_i1027" style="width:451.3pt;height:1.5pt" o:hralign="center" o:hrstd="t" o:hrnoshade="t" o:hr="t" fillcolor="black [3213]" stroked="f"/>
        </w:pict>
      </w:r>
    </w:p>
    <w:p w:rsidR="0010248E" w:rsidRPr="00026BF7" w:rsidRDefault="0010248E" w:rsidP="0010248E">
      <w:pPr>
        <w:spacing w:after="0"/>
        <w:rPr>
          <w:rFonts w:ascii="Arial" w:hAnsi="Arial" w:cs="Arial"/>
          <w:i/>
        </w:rPr>
      </w:pPr>
      <w:r w:rsidRPr="00026BF7">
        <w:rPr>
          <w:rFonts w:ascii="Arial" w:hAnsi="Arial" w:cs="Arial"/>
          <w:i/>
        </w:rPr>
        <w:t>We confirm that the total training opportunities available within the organisation are as indicated (NB: Please complete one column only per item):</w:t>
      </w:r>
    </w:p>
    <w:p w:rsidR="00FF30CD" w:rsidRPr="00026BF7" w:rsidRDefault="00FF30CD" w:rsidP="0010248E">
      <w:pPr>
        <w:tabs>
          <w:tab w:val="left" w:leader="dot" w:pos="5103"/>
          <w:tab w:val="left" w:leader="dot" w:pos="7938"/>
        </w:tabs>
        <w:spacing w:after="0"/>
        <w:rPr>
          <w:rFonts w:ascii="Arial" w:hAnsi="Arial" w:cs="Arial"/>
        </w:rPr>
      </w:pPr>
    </w:p>
    <w:p w:rsidR="0010248E" w:rsidRPr="00026BF7" w:rsidRDefault="0010248E" w:rsidP="0010248E">
      <w:pPr>
        <w:spacing w:after="0"/>
        <w:ind w:left="-41"/>
        <w:jc w:val="center"/>
        <w:rPr>
          <w:rFonts w:ascii="Arial" w:hAnsi="Arial" w:cs="Arial"/>
          <w:b/>
        </w:rPr>
      </w:pPr>
      <w:r w:rsidRPr="00026BF7">
        <w:rPr>
          <w:rFonts w:ascii="Arial" w:hAnsi="Arial" w:cs="Arial"/>
          <w:b/>
        </w:rPr>
        <w:t>Medicines Regulation (RGN)</w:t>
      </w:r>
    </w:p>
    <w:p w:rsidR="0010248E" w:rsidRPr="00026BF7" w:rsidRDefault="0010248E" w:rsidP="0010248E">
      <w:pPr>
        <w:spacing w:after="0"/>
        <w:ind w:left="-41"/>
        <w:rPr>
          <w:rFonts w:ascii="Arial" w:hAnsi="Arial" w:cs="Arial"/>
        </w:rPr>
      </w:pPr>
    </w:p>
    <w:p w:rsidR="0010248E" w:rsidRPr="00026BF7" w:rsidRDefault="0010248E" w:rsidP="0010248E">
      <w:pPr>
        <w:spacing w:after="0"/>
        <w:ind w:left="-41"/>
        <w:rPr>
          <w:rFonts w:ascii="Arial" w:hAnsi="Arial" w:cs="Arial"/>
          <w:b/>
        </w:rPr>
      </w:pPr>
      <w:r w:rsidRPr="00026BF7">
        <w:rPr>
          <w:rFonts w:ascii="Arial" w:hAnsi="Arial" w:cs="Arial"/>
          <w:b/>
        </w:rPr>
        <w:t>Module Item</w:t>
      </w:r>
      <w:r w:rsidRPr="00026BF7">
        <w:rPr>
          <w:rFonts w:ascii="Arial" w:hAnsi="Arial" w:cs="Arial"/>
          <w:b/>
        </w:rPr>
        <w:tab/>
        <w:t>Description</w:t>
      </w:r>
      <w:r w:rsidRPr="00026BF7">
        <w:rPr>
          <w:rFonts w:ascii="Arial" w:hAnsi="Arial" w:cs="Arial"/>
          <w:b/>
        </w:rPr>
        <w:tab/>
      </w:r>
      <w:r w:rsidRPr="00026BF7">
        <w:rPr>
          <w:rFonts w:ascii="Arial" w:hAnsi="Arial" w:cs="Arial"/>
          <w:b/>
        </w:rPr>
        <w:tab/>
      </w:r>
      <w:r w:rsidRPr="00026BF7">
        <w:rPr>
          <w:rFonts w:ascii="Arial" w:hAnsi="Arial" w:cs="Arial"/>
          <w:b/>
        </w:rPr>
        <w:tab/>
      </w:r>
      <w:r w:rsidRPr="00026BF7">
        <w:rPr>
          <w:rFonts w:ascii="Arial" w:hAnsi="Arial" w:cs="Arial"/>
          <w:b/>
        </w:rPr>
        <w:tab/>
        <w:t>Please tick as appropriate</w:t>
      </w:r>
    </w:p>
    <w:p w:rsidR="0010248E" w:rsidRPr="00026BF7" w:rsidRDefault="0010248E" w:rsidP="0010248E">
      <w:pPr>
        <w:spacing w:after="0"/>
        <w:ind w:left="-41"/>
        <w:rPr>
          <w:rFonts w:ascii="Arial" w:hAnsi="Arial" w:cs="Arial"/>
        </w:rPr>
      </w:pPr>
    </w:p>
    <w:p w:rsidR="0010248E" w:rsidRPr="00026BF7" w:rsidRDefault="0010248E" w:rsidP="0010248E">
      <w:pPr>
        <w:spacing w:after="0"/>
        <w:ind w:left="-41"/>
        <w:rPr>
          <w:rFonts w:ascii="Arial" w:hAnsi="Arial" w:cs="Arial"/>
        </w:rPr>
      </w:pPr>
      <w:r w:rsidRPr="00026BF7">
        <w:rPr>
          <w:rFonts w:ascii="Arial" w:hAnsi="Arial" w:cs="Arial"/>
        </w:rPr>
        <w:t>RGN 1</w:t>
      </w:r>
      <w:r w:rsidRPr="00026BF7">
        <w:rPr>
          <w:rFonts w:ascii="Arial" w:hAnsi="Arial" w:cs="Arial"/>
        </w:rPr>
        <w:tab/>
      </w:r>
      <w:r w:rsidRPr="00026BF7">
        <w:rPr>
          <w:rFonts w:ascii="Arial" w:hAnsi="Arial" w:cs="Arial"/>
        </w:rPr>
        <w:tab/>
        <w:t>Legislative frame work for the</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bookmarkStart w:id="12" w:name="Check1"/>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bookmarkEnd w:id="12"/>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bookmarkStart w:id="13" w:name="Check2"/>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bookmarkEnd w:id="13"/>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bookmarkStart w:id="14" w:name="Check3"/>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bookmarkEnd w:id="14"/>
      <w:r w:rsidR="005B5831">
        <w:rPr>
          <w:rFonts w:ascii="Arial" w:hAnsi="Arial" w:cs="Arial"/>
        </w:rPr>
        <w:t xml:space="preserve"> ITC </w:t>
      </w:r>
    </w:p>
    <w:p w:rsidR="0010248E" w:rsidRPr="00026BF7" w:rsidRDefault="0010248E" w:rsidP="0010248E">
      <w:pPr>
        <w:spacing w:after="0"/>
        <w:ind w:left="-41"/>
        <w:rPr>
          <w:rFonts w:ascii="Arial" w:hAnsi="Arial" w:cs="Arial"/>
        </w:rPr>
      </w:pPr>
      <w:r w:rsidRPr="00026BF7">
        <w:rPr>
          <w:rFonts w:ascii="Arial" w:hAnsi="Arial" w:cs="Arial"/>
        </w:rPr>
        <w:tab/>
      </w:r>
      <w:r w:rsidRPr="00026BF7">
        <w:rPr>
          <w:rFonts w:ascii="Arial" w:hAnsi="Arial" w:cs="Arial"/>
        </w:rPr>
        <w:tab/>
      </w:r>
      <w:r w:rsidRPr="00026BF7">
        <w:rPr>
          <w:rFonts w:ascii="Arial" w:hAnsi="Arial" w:cs="Arial"/>
        </w:rPr>
        <w:tab/>
        <w:t>development and registration</w:t>
      </w:r>
    </w:p>
    <w:p w:rsidR="0010248E" w:rsidRPr="00026BF7" w:rsidRDefault="0010248E" w:rsidP="0010248E">
      <w:pPr>
        <w:spacing w:after="0"/>
        <w:ind w:left="-41"/>
        <w:rPr>
          <w:rFonts w:ascii="Arial" w:hAnsi="Arial" w:cs="Arial"/>
        </w:rPr>
      </w:pPr>
      <w:r w:rsidRPr="00026BF7">
        <w:rPr>
          <w:rFonts w:ascii="Arial" w:hAnsi="Arial" w:cs="Arial"/>
        </w:rPr>
        <w:tab/>
      </w:r>
      <w:r w:rsidRPr="00026BF7">
        <w:rPr>
          <w:rFonts w:ascii="Arial" w:hAnsi="Arial" w:cs="Arial"/>
        </w:rPr>
        <w:tab/>
      </w:r>
      <w:r w:rsidRPr="00026BF7">
        <w:rPr>
          <w:rFonts w:ascii="Arial" w:hAnsi="Arial" w:cs="Arial"/>
        </w:rPr>
        <w:tab/>
        <w:t>of medicines</w:t>
      </w:r>
    </w:p>
    <w:p w:rsidR="0010248E" w:rsidRPr="00026BF7" w:rsidRDefault="00E71C81" w:rsidP="0010248E">
      <w:pPr>
        <w:spacing w:after="0"/>
        <w:ind w:left="-41"/>
        <w:rPr>
          <w:rFonts w:ascii="Arial" w:hAnsi="Arial" w:cs="Arial"/>
        </w:rPr>
      </w:pPr>
      <w:r>
        <w:rPr>
          <w:rFonts w:ascii="Arial" w:hAnsi="Arial" w:cs="Arial"/>
        </w:rPr>
        <w:pict>
          <v:rect id="_x0000_i1028" style="width:451.3pt;height:1pt" o:hralign="center" o:hrstd="t" o:hrnoshade="t" o:hr="t" fillcolor="black [3213]" stroked="f"/>
        </w:pict>
      </w:r>
    </w:p>
    <w:p w:rsidR="0010248E" w:rsidRPr="00026BF7" w:rsidRDefault="0010248E" w:rsidP="0010248E">
      <w:pPr>
        <w:spacing w:after="0"/>
        <w:ind w:left="-41"/>
        <w:rPr>
          <w:rFonts w:ascii="Arial" w:hAnsi="Arial" w:cs="Arial"/>
        </w:rPr>
      </w:pPr>
      <w:r w:rsidRPr="00026BF7">
        <w:rPr>
          <w:rFonts w:ascii="Arial" w:hAnsi="Arial" w:cs="Arial"/>
        </w:rPr>
        <w:t>RGN 2</w:t>
      </w:r>
      <w:r w:rsidRPr="00026BF7">
        <w:rPr>
          <w:rFonts w:ascii="Arial" w:hAnsi="Arial" w:cs="Arial"/>
        </w:rPr>
        <w:tab/>
      </w:r>
      <w:r w:rsidRPr="00026BF7">
        <w:rPr>
          <w:rFonts w:ascii="Arial" w:hAnsi="Arial" w:cs="Arial"/>
        </w:rPr>
        <w:tab/>
        <w:t>Post-authorisation safety</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ind w:left="-41"/>
        <w:rPr>
          <w:rFonts w:ascii="Arial" w:hAnsi="Arial" w:cs="Arial"/>
        </w:rPr>
      </w:pPr>
      <w:r w:rsidRPr="00026BF7">
        <w:rPr>
          <w:rFonts w:ascii="Arial" w:hAnsi="Arial" w:cs="Arial"/>
        </w:rPr>
        <w:tab/>
      </w:r>
      <w:r w:rsidRPr="00026BF7">
        <w:rPr>
          <w:rFonts w:ascii="Arial" w:hAnsi="Arial" w:cs="Arial"/>
        </w:rPr>
        <w:tab/>
      </w:r>
      <w:r w:rsidRPr="00026BF7">
        <w:rPr>
          <w:rFonts w:ascii="Arial" w:hAnsi="Arial" w:cs="Arial"/>
        </w:rPr>
        <w:tab/>
        <w:t>monitoring and regulatory</w:t>
      </w:r>
    </w:p>
    <w:p w:rsidR="0010248E" w:rsidRPr="00026BF7" w:rsidRDefault="0010248E" w:rsidP="0010248E">
      <w:pPr>
        <w:spacing w:after="0"/>
        <w:ind w:left="-41"/>
        <w:rPr>
          <w:rFonts w:ascii="Arial" w:hAnsi="Arial" w:cs="Arial"/>
        </w:rPr>
      </w:pPr>
      <w:r w:rsidRPr="00026BF7">
        <w:rPr>
          <w:rFonts w:ascii="Arial" w:hAnsi="Arial" w:cs="Arial"/>
        </w:rPr>
        <w:tab/>
      </w:r>
      <w:r w:rsidRPr="00026BF7">
        <w:rPr>
          <w:rFonts w:ascii="Arial" w:hAnsi="Arial" w:cs="Arial"/>
        </w:rPr>
        <w:tab/>
      </w:r>
      <w:r w:rsidRPr="00026BF7">
        <w:rPr>
          <w:rFonts w:ascii="Arial" w:hAnsi="Arial" w:cs="Arial"/>
        </w:rPr>
        <w:tab/>
        <w:t>reporting procedures</w:t>
      </w:r>
    </w:p>
    <w:p w:rsidR="0010248E" w:rsidRPr="00026BF7" w:rsidRDefault="00E71C81" w:rsidP="0010248E">
      <w:pPr>
        <w:spacing w:after="0"/>
        <w:ind w:left="-41"/>
        <w:rPr>
          <w:rFonts w:ascii="Arial" w:hAnsi="Arial" w:cs="Arial"/>
        </w:rPr>
      </w:pPr>
      <w:r>
        <w:rPr>
          <w:rFonts w:ascii="Arial" w:hAnsi="Arial" w:cs="Arial"/>
        </w:rPr>
        <w:pict>
          <v:rect id="_x0000_i1029" style="width:451.3pt;height:1pt" o:hralign="center" o:hrstd="t" o:hrnoshade="t" o:hr="t" fillcolor="black [3213]" stroked="f"/>
        </w:pict>
      </w:r>
    </w:p>
    <w:p w:rsidR="0010248E" w:rsidRPr="00026BF7" w:rsidRDefault="0010248E" w:rsidP="0010248E">
      <w:pPr>
        <w:spacing w:after="0"/>
        <w:ind w:left="-41"/>
        <w:rPr>
          <w:rFonts w:ascii="Arial" w:hAnsi="Arial" w:cs="Arial"/>
        </w:rPr>
      </w:pPr>
      <w:r w:rsidRPr="00026BF7">
        <w:rPr>
          <w:rFonts w:ascii="Arial" w:hAnsi="Arial" w:cs="Arial"/>
        </w:rPr>
        <w:t>RGN 3</w:t>
      </w:r>
      <w:r w:rsidRPr="00026BF7">
        <w:rPr>
          <w:rFonts w:ascii="Arial" w:hAnsi="Arial" w:cs="Arial"/>
        </w:rPr>
        <w:tab/>
      </w:r>
      <w:r w:rsidRPr="00026BF7">
        <w:rPr>
          <w:rFonts w:ascii="Arial" w:hAnsi="Arial" w:cs="Arial"/>
        </w:rPr>
        <w:tab/>
        <w:t>Product safety update reports</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30"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RGN 4</w:t>
      </w:r>
      <w:r w:rsidRPr="00026BF7">
        <w:rPr>
          <w:rFonts w:ascii="Arial" w:hAnsi="Arial" w:cs="Arial"/>
        </w:rPr>
        <w:tab/>
      </w:r>
      <w:r w:rsidRPr="00026BF7">
        <w:rPr>
          <w:rFonts w:ascii="Arial" w:hAnsi="Arial" w:cs="Arial"/>
        </w:rPr>
        <w:tab/>
        <w:t>Unlicensed medicines</w:t>
      </w:r>
      <w:r w:rsidRPr="00026BF7">
        <w:rPr>
          <w:rFonts w:ascii="Arial" w:hAnsi="Arial" w:cs="Arial"/>
        </w:rPr>
        <w:tab/>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31"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RGN 5</w:t>
      </w:r>
      <w:r w:rsidRPr="00026BF7">
        <w:rPr>
          <w:rFonts w:ascii="Arial" w:hAnsi="Arial" w:cs="Arial"/>
        </w:rPr>
        <w:tab/>
      </w:r>
      <w:r w:rsidRPr="00026BF7">
        <w:rPr>
          <w:rFonts w:ascii="Arial" w:hAnsi="Arial" w:cs="Arial"/>
        </w:rPr>
        <w:tab/>
        <w:t>Marketing Authorisation</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32"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RGN 6</w:t>
      </w:r>
      <w:r w:rsidRPr="00026BF7">
        <w:rPr>
          <w:rFonts w:ascii="Arial" w:hAnsi="Arial" w:cs="Arial"/>
        </w:rPr>
        <w:tab/>
      </w:r>
      <w:r w:rsidRPr="00026BF7">
        <w:rPr>
          <w:rFonts w:ascii="Arial" w:hAnsi="Arial" w:cs="Arial"/>
        </w:rPr>
        <w:tab/>
        <w:t>Clinical trials and global</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drug development</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33"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RGN 7</w:t>
      </w:r>
      <w:r w:rsidRPr="00026BF7">
        <w:rPr>
          <w:rFonts w:ascii="Arial" w:hAnsi="Arial" w:cs="Arial"/>
        </w:rPr>
        <w:tab/>
      </w:r>
      <w:r w:rsidRPr="00026BF7">
        <w:rPr>
          <w:rFonts w:ascii="Arial" w:hAnsi="Arial" w:cs="Arial"/>
        </w:rPr>
        <w:tab/>
        <w:t>Wider availability of medicines</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and product deregulation</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34"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RGN 8</w:t>
      </w:r>
      <w:r w:rsidRPr="00026BF7">
        <w:rPr>
          <w:rFonts w:ascii="Arial" w:hAnsi="Arial" w:cs="Arial"/>
        </w:rPr>
        <w:tab/>
      </w:r>
      <w:r w:rsidRPr="00026BF7">
        <w:rPr>
          <w:rFonts w:ascii="Arial" w:hAnsi="Arial" w:cs="Arial"/>
        </w:rPr>
        <w:tab/>
        <w:t>Product defects, counterfeit</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products, miscellaneous</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procedures and other</w:t>
      </w:r>
    </w:p>
    <w:p w:rsidR="0010248E" w:rsidRDefault="0010248E" w:rsidP="00026BF7">
      <w:pPr>
        <w:spacing w:after="0"/>
        <w:rPr>
          <w:rFonts w:ascii="Arial" w:hAnsi="Arial" w:cs="Arial"/>
        </w:rPr>
      </w:pPr>
      <w:r w:rsidRPr="00026BF7">
        <w:rPr>
          <w:rFonts w:ascii="Arial" w:hAnsi="Arial" w:cs="Arial"/>
        </w:rPr>
        <w:tab/>
      </w:r>
      <w:r w:rsidRPr="00026BF7">
        <w:rPr>
          <w:rFonts w:ascii="Arial" w:hAnsi="Arial" w:cs="Arial"/>
        </w:rPr>
        <w:tab/>
        <w:t>requirements</w:t>
      </w:r>
    </w:p>
    <w:p w:rsidR="005B5831" w:rsidRDefault="005B5831" w:rsidP="0010248E">
      <w:pPr>
        <w:spacing w:after="0"/>
        <w:jc w:val="center"/>
        <w:rPr>
          <w:rFonts w:ascii="Arial" w:hAnsi="Arial" w:cs="Arial"/>
          <w:b/>
          <w:sz w:val="24"/>
        </w:rPr>
      </w:pPr>
    </w:p>
    <w:p w:rsidR="0010248E" w:rsidRPr="0010248E" w:rsidRDefault="0010248E" w:rsidP="0010248E">
      <w:pPr>
        <w:spacing w:after="0"/>
        <w:jc w:val="center"/>
        <w:rPr>
          <w:rFonts w:ascii="Arial" w:hAnsi="Arial" w:cs="Arial"/>
          <w:b/>
          <w:sz w:val="24"/>
        </w:rPr>
      </w:pPr>
      <w:r w:rsidRPr="0010248E">
        <w:rPr>
          <w:rFonts w:ascii="Arial" w:hAnsi="Arial" w:cs="Arial"/>
          <w:b/>
          <w:sz w:val="24"/>
        </w:rPr>
        <w:lastRenderedPageBreak/>
        <w:t>Clinical Pharmacology (CLP)</w:t>
      </w:r>
    </w:p>
    <w:p w:rsidR="0010248E" w:rsidRPr="00026BF7" w:rsidRDefault="0010248E" w:rsidP="0010248E">
      <w:pPr>
        <w:spacing w:after="0"/>
        <w:jc w:val="center"/>
        <w:rPr>
          <w:rFonts w:ascii="Arial" w:hAnsi="Arial" w:cs="Arial"/>
          <w:b/>
        </w:rPr>
      </w:pPr>
    </w:p>
    <w:p w:rsidR="0010248E" w:rsidRPr="00026BF7" w:rsidRDefault="0010248E" w:rsidP="0010248E">
      <w:pPr>
        <w:spacing w:after="0"/>
        <w:rPr>
          <w:rFonts w:ascii="Arial" w:hAnsi="Arial" w:cs="Arial"/>
        </w:rPr>
      </w:pPr>
    </w:p>
    <w:p w:rsidR="0010248E" w:rsidRPr="00026BF7" w:rsidRDefault="0010248E" w:rsidP="0010248E">
      <w:pPr>
        <w:spacing w:after="0"/>
        <w:rPr>
          <w:rFonts w:ascii="Arial" w:hAnsi="Arial" w:cs="Arial"/>
          <w:b/>
        </w:rPr>
      </w:pPr>
      <w:r w:rsidRPr="00026BF7">
        <w:rPr>
          <w:rFonts w:ascii="Arial" w:hAnsi="Arial" w:cs="Arial"/>
          <w:b/>
        </w:rPr>
        <w:t>Module Item</w:t>
      </w:r>
      <w:r w:rsidRPr="00026BF7">
        <w:rPr>
          <w:rFonts w:ascii="Arial" w:hAnsi="Arial" w:cs="Arial"/>
          <w:b/>
        </w:rPr>
        <w:tab/>
        <w:t>Description</w:t>
      </w:r>
      <w:r w:rsidRPr="00026BF7">
        <w:rPr>
          <w:rFonts w:ascii="Arial" w:hAnsi="Arial" w:cs="Arial"/>
          <w:b/>
        </w:rPr>
        <w:tab/>
      </w:r>
      <w:r w:rsidRPr="00026BF7">
        <w:rPr>
          <w:rFonts w:ascii="Arial" w:hAnsi="Arial" w:cs="Arial"/>
          <w:b/>
        </w:rPr>
        <w:tab/>
      </w:r>
      <w:r w:rsidRPr="00026BF7">
        <w:rPr>
          <w:rFonts w:ascii="Arial" w:hAnsi="Arial" w:cs="Arial"/>
          <w:b/>
        </w:rPr>
        <w:tab/>
      </w:r>
      <w:r w:rsidRPr="00026BF7">
        <w:rPr>
          <w:rFonts w:ascii="Arial" w:hAnsi="Arial" w:cs="Arial"/>
          <w:b/>
        </w:rPr>
        <w:tab/>
        <w:t>Please tick as appropriate</w:t>
      </w:r>
    </w:p>
    <w:p w:rsidR="0010248E" w:rsidRPr="00026BF7" w:rsidRDefault="0010248E" w:rsidP="0010248E">
      <w:pPr>
        <w:spacing w:after="0"/>
        <w:rPr>
          <w:rFonts w:ascii="Arial" w:hAnsi="Arial" w:cs="Arial"/>
        </w:rPr>
      </w:pPr>
    </w:p>
    <w:p w:rsidR="0010248E" w:rsidRPr="00026BF7" w:rsidRDefault="0010248E" w:rsidP="0010248E">
      <w:pPr>
        <w:spacing w:after="0"/>
        <w:rPr>
          <w:rFonts w:ascii="Arial" w:hAnsi="Arial" w:cs="Arial"/>
        </w:rPr>
      </w:pPr>
      <w:r w:rsidRPr="00026BF7">
        <w:rPr>
          <w:rFonts w:ascii="Arial" w:hAnsi="Arial" w:cs="Arial"/>
        </w:rPr>
        <w:t>CLP 1</w:t>
      </w:r>
      <w:r w:rsidRPr="00026BF7">
        <w:rPr>
          <w:rFonts w:ascii="Arial" w:hAnsi="Arial" w:cs="Arial"/>
        </w:rPr>
        <w:tab/>
      </w:r>
      <w:r w:rsidRPr="00026BF7">
        <w:rPr>
          <w:rFonts w:ascii="Arial" w:hAnsi="Arial" w:cs="Arial"/>
        </w:rPr>
        <w:tab/>
        <w:t>Non-clinical pharmacology</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and toxicology</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35"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CLP 2</w:t>
      </w:r>
      <w:r w:rsidRPr="00026BF7">
        <w:rPr>
          <w:rFonts w:ascii="Arial" w:hAnsi="Arial" w:cs="Arial"/>
        </w:rPr>
        <w:tab/>
      </w:r>
      <w:r w:rsidRPr="00026BF7">
        <w:rPr>
          <w:rFonts w:ascii="Arial" w:hAnsi="Arial" w:cs="Arial"/>
        </w:rPr>
        <w:tab/>
        <w:t>Literature review and preparation</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of manuscripts for publication</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36" style="width:451.3pt;height:1pt" o:hralign="center" o:hrstd="t" o:hrnoshade="t" o:hr="t" fillcolor="black [3213]" stroked="f"/>
        </w:pict>
      </w:r>
      <w:r w:rsidR="0010248E" w:rsidRPr="00026BF7">
        <w:rPr>
          <w:rFonts w:ascii="Arial" w:hAnsi="Arial" w:cs="Arial"/>
        </w:rPr>
        <w:t>CLP 3</w:t>
      </w:r>
      <w:r w:rsidR="0010248E" w:rsidRPr="00026BF7">
        <w:rPr>
          <w:rFonts w:ascii="Arial" w:hAnsi="Arial" w:cs="Arial"/>
        </w:rPr>
        <w:tab/>
      </w:r>
      <w:r w:rsidR="0010248E" w:rsidRPr="00026BF7">
        <w:rPr>
          <w:rFonts w:ascii="Arial" w:hAnsi="Arial" w:cs="Arial"/>
        </w:rPr>
        <w:tab/>
        <w:t>Clinical pharmacology and</w:t>
      </w:r>
      <w:r w:rsidR="0010248E" w:rsidRPr="00026BF7">
        <w:rPr>
          <w:rFonts w:ascii="Arial" w:hAnsi="Arial" w:cs="Arial"/>
        </w:rPr>
        <w:tab/>
      </w:r>
      <w:r w:rsidR="0010248E"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0010248E" w:rsidRPr="00026BF7">
        <w:rPr>
          <w:rFonts w:ascii="Arial" w:hAnsi="Arial" w:cs="Arial"/>
        </w:rPr>
        <w:instrText xml:space="preserve"> FORMCHECKBOX </w:instrText>
      </w:r>
      <w:r>
        <w:rPr>
          <w:rFonts w:ascii="Arial" w:hAnsi="Arial" w:cs="Arial"/>
        </w:rPr>
      </w:r>
      <w:r>
        <w:rPr>
          <w:rFonts w:ascii="Arial" w:hAnsi="Arial" w:cs="Arial"/>
        </w:rPr>
        <w:fldChar w:fldCharType="separate"/>
      </w:r>
      <w:r w:rsidR="001B7B01" w:rsidRPr="00026BF7">
        <w:rPr>
          <w:rFonts w:ascii="Arial" w:hAnsi="Arial" w:cs="Arial"/>
        </w:rPr>
        <w:fldChar w:fldCharType="end"/>
      </w:r>
      <w:r w:rsidR="0010248E"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0010248E" w:rsidRPr="00026BF7">
        <w:rPr>
          <w:rFonts w:ascii="Arial" w:hAnsi="Arial" w:cs="Arial"/>
        </w:rPr>
        <w:instrText xml:space="preserve"> FORMCHECKBOX </w:instrText>
      </w:r>
      <w:r>
        <w:rPr>
          <w:rFonts w:ascii="Arial" w:hAnsi="Arial" w:cs="Arial"/>
        </w:rPr>
      </w:r>
      <w:r>
        <w:rPr>
          <w:rFonts w:ascii="Arial" w:hAnsi="Arial" w:cs="Arial"/>
        </w:rPr>
        <w:fldChar w:fldCharType="separate"/>
      </w:r>
      <w:r w:rsidR="001B7B01" w:rsidRPr="00026BF7">
        <w:rPr>
          <w:rFonts w:ascii="Arial" w:hAnsi="Arial" w:cs="Arial"/>
        </w:rPr>
        <w:fldChar w:fldCharType="end"/>
      </w:r>
      <w:r w:rsidR="0010248E"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0010248E" w:rsidRPr="00026BF7">
        <w:rPr>
          <w:rFonts w:ascii="Arial" w:hAnsi="Arial" w:cs="Arial"/>
        </w:rPr>
        <w:instrText xml:space="preserve"> FORMCHECKBOX </w:instrText>
      </w:r>
      <w:r>
        <w:rPr>
          <w:rFonts w:ascii="Arial" w:hAnsi="Arial" w:cs="Arial"/>
        </w:rPr>
      </w:r>
      <w:r>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toxicology evidence required</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in regulatory approval process</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37"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CLP4</w:t>
      </w:r>
      <w:r w:rsidRPr="00026BF7">
        <w:rPr>
          <w:rFonts w:ascii="Arial" w:hAnsi="Arial" w:cs="Arial"/>
        </w:rPr>
        <w:tab/>
      </w:r>
      <w:r w:rsidRPr="00026BF7">
        <w:rPr>
          <w:rFonts w:ascii="Arial" w:hAnsi="Arial" w:cs="Arial"/>
        </w:rPr>
        <w:tab/>
        <w:t>Design, execution and analysis</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of earl-phase studies in man</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38"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CLP 5</w:t>
      </w:r>
      <w:r w:rsidRPr="00026BF7">
        <w:rPr>
          <w:rFonts w:ascii="Arial" w:hAnsi="Arial" w:cs="Arial"/>
        </w:rPr>
        <w:tab/>
      </w:r>
      <w:r w:rsidRPr="00026BF7">
        <w:rPr>
          <w:rFonts w:ascii="Arial" w:hAnsi="Arial" w:cs="Arial"/>
        </w:rPr>
        <w:tab/>
        <w:t>Ethical principles and practices</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in clinical research with volunteer</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subjects</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39"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CLP 6</w:t>
      </w:r>
      <w:r w:rsidRPr="00026BF7">
        <w:rPr>
          <w:rFonts w:ascii="Arial" w:hAnsi="Arial" w:cs="Arial"/>
        </w:rPr>
        <w:tab/>
      </w:r>
      <w:r w:rsidRPr="00026BF7">
        <w:rPr>
          <w:rFonts w:ascii="Arial" w:hAnsi="Arial" w:cs="Arial"/>
        </w:rPr>
        <w:tab/>
        <w:t>Good Clinical Practice (GCP) in</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clinical pharmacology</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40"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CLP 7</w:t>
      </w:r>
      <w:r w:rsidRPr="00026BF7">
        <w:rPr>
          <w:rFonts w:ascii="Arial" w:hAnsi="Arial" w:cs="Arial"/>
        </w:rPr>
        <w:tab/>
      </w:r>
      <w:r w:rsidRPr="00026BF7">
        <w:rPr>
          <w:rFonts w:ascii="Arial" w:hAnsi="Arial" w:cs="Arial"/>
        </w:rPr>
        <w:tab/>
        <w:t>Clinical pharmacology of new</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 xml:space="preserve">medicine within the clinical </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development plan</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41"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CLP 8</w:t>
      </w:r>
      <w:r w:rsidRPr="00026BF7">
        <w:rPr>
          <w:rFonts w:ascii="Arial" w:hAnsi="Arial" w:cs="Arial"/>
        </w:rPr>
        <w:tab/>
      </w:r>
      <w:r w:rsidRPr="00026BF7">
        <w:rPr>
          <w:rFonts w:ascii="Arial" w:hAnsi="Arial" w:cs="Arial"/>
        </w:rPr>
        <w:tab/>
        <w:t>Application of therapeutic area</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knowledge to identify unmet</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therapeutic needs</w:t>
      </w:r>
    </w:p>
    <w:p w:rsidR="0010248E" w:rsidRPr="00026BF7" w:rsidRDefault="0010248E" w:rsidP="0010248E">
      <w:pPr>
        <w:tabs>
          <w:tab w:val="left" w:leader="dot" w:pos="5103"/>
          <w:tab w:val="left" w:leader="dot" w:pos="7938"/>
        </w:tabs>
        <w:spacing w:after="0"/>
        <w:rPr>
          <w:rFonts w:ascii="Arial" w:hAnsi="Arial" w:cs="Arial"/>
        </w:rPr>
      </w:pPr>
    </w:p>
    <w:p w:rsidR="0010248E" w:rsidRPr="00026BF7" w:rsidRDefault="0010248E">
      <w:pPr>
        <w:rPr>
          <w:rFonts w:ascii="Arial" w:hAnsi="Arial" w:cs="Arial"/>
        </w:rPr>
      </w:pPr>
      <w:r w:rsidRPr="00026BF7">
        <w:rPr>
          <w:rFonts w:ascii="Arial" w:hAnsi="Arial" w:cs="Arial"/>
        </w:rPr>
        <w:br w:type="page"/>
      </w:r>
    </w:p>
    <w:p w:rsidR="0010248E" w:rsidRPr="0010248E" w:rsidRDefault="0010248E" w:rsidP="0010248E">
      <w:pPr>
        <w:spacing w:after="0"/>
        <w:jc w:val="center"/>
        <w:rPr>
          <w:rFonts w:ascii="Arial" w:hAnsi="Arial" w:cs="Arial"/>
          <w:b/>
          <w:sz w:val="24"/>
        </w:rPr>
      </w:pPr>
      <w:r w:rsidRPr="0010248E">
        <w:rPr>
          <w:rFonts w:ascii="Arial" w:hAnsi="Arial" w:cs="Arial"/>
          <w:b/>
          <w:sz w:val="24"/>
        </w:rPr>
        <w:lastRenderedPageBreak/>
        <w:t>Statistics and Data Management (SDM)</w:t>
      </w:r>
    </w:p>
    <w:p w:rsidR="0010248E" w:rsidRPr="00026BF7" w:rsidRDefault="0010248E" w:rsidP="0010248E">
      <w:pPr>
        <w:spacing w:after="0"/>
        <w:jc w:val="center"/>
        <w:rPr>
          <w:rFonts w:ascii="Arial" w:hAnsi="Arial" w:cs="Arial"/>
        </w:rPr>
      </w:pPr>
    </w:p>
    <w:p w:rsidR="0010248E" w:rsidRPr="00026BF7" w:rsidRDefault="0010248E" w:rsidP="0010248E">
      <w:pPr>
        <w:spacing w:after="0"/>
        <w:rPr>
          <w:rFonts w:ascii="Arial" w:hAnsi="Arial" w:cs="Arial"/>
        </w:rPr>
      </w:pPr>
    </w:p>
    <w:p w:rsidR="0010248E" w:rsidRPr="00026BF7" w:rsidRDefault="0010248E" w:rsidP="0010248E">
      <w:pPr>
        <w:spacing w:after="0"/>
        <w:rPr>
          <w:rFonts w:ascii="Arial" w:hAnsi="Arial" w:cs="Arial"/>
          <w:b/>
        </w:rPr>
      </w:pPr>
      <w:r w:rsidRPr="00026BF7">
        <w:rPr>
          <w:rFonts w:ascii="Arial" w:hAnsi="Arial" w:cs="Arial"/>
          <w:b/>
        </w:rPr>
        <w:t>Module Item</w:t>
      </w:r>
      <w:r w:rsidRPr="00026BF7">
        <w:rPr>
          <w:rFonts w:ascii="Arial" w:hAnsi="Arial" w:cs="Arial"/>
          <w:b/>
        </w:rPr>
        <w:tab/>
        <w:t>Description</w:t>
      </w:r>
      <w:r w:rsidRPr="00026BF7">
        <w:rPr>
          <w:rFonts w:ascii="Arial" w:hAnsi="Arial" w:cs="Arial"/>
          <w:b/>
        </w:rPr>
        <w:tab/>
      </w:r>
      <w:r w:rsidRPr="00026BF7">
        <w:rPr>
          <w:rFonts w:ascii="Arial" w:hAnsi="Arial" w:cs="Arial"/>
          <w:b/>
        </w:rPr>
        <w:tab/>
      </w:r>
      <w:r w:rsidRPr="00026BF7">
        <w:rPr>
          <w:rFonts w:ascii="Arial" w:hAnsi="Arial" w:cs="Arial"/>
          <w:b/>
        </w:rPr>
        <w:tab/>
      </w:r>
      <w:r w:rsidRPr="00026BF7">
        <w:rPr>
          <w:rFonts w:ascii="Arial" w:hAnsi="Arial" w:cs="Arial"/>
          <w:b/>
        </w:rPr>
        <w:tab/>
        <w:t>Please tick as appropriate</w:t>
      </w:r>
    </w:p>
    <w:p w:rsidR="0010248E" w:rsidRPr="00026BF7" w:rsidRDefault="0010248E" w:rsidP="0010248E">
      <w:pPr>
        <w:spacing w:after="0"/>
        <w:rPr>
          <w:rFonts w:ascii="Arial" w:hAnsi="Arial" w:cs="Arial"/>
        </w:rPr>
      </w:pPr>
    </w:p>
    <w:p w:rsidR="0010248E" w:rsidRPr="00026BF7" w:rsidRDefault="0010248E" w:rsidP="0010248E">
      <w:pPr>
        <w:spacing w:after="0"/>
        <w:rPr>
          <w:rFonts w:ascii="Arial" w:hAnsi="Arial" w:cs="Arial"/>
        </w:rPr>
      </w:pPr>
      <w:r w:rsidRPr="00026BF7">
        <w:rPr>
          <w:rFonts w:ascii="Arial" w:hAnsi="Arial" w:cs="Arial"/>
        </w:rPr>
        <w:t>SDM 1</w:t>
      </w:r>
      <w:r w:rsidRPr="00026BF7">
        <w:rPr>
          <w:rFonts w:ascii="Arial" w:hAnsi="Arial" w:cs="Arial"/>
        </w:rPr>
        <w:tab/>
      </w:r>
      <w:r w:rsidRPr="00026BF7">
        <w:rPr>
          <w:rFonts w:ascii="Arial" w:hAnsi="Arial" w:cs="Arial"/>
        </w:rPr>
        <w:tab/>
        <w:t>Statistical principles in design</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of clinical studies</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42"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SDM  2</w:t>
      </w:r>
      <w:r w:rsidRPr="00026BF7">
        <w:rPr>
          <w:rFonts w:ascii="Arial" w:hAnsi="Arial" w:cs="Arial"/>
        </w:rPr>
        <w:tab/>
        <w:t>Clinical input and review of</w:t>
      </w:r>
      <w:r w:rsidRPr="00026BF7">
        <w:rPr>
          <w:rFonts w:ascii="Arial" w:hAnsi="Arial" w:cs="Arial"/>
        </w:rPr>
        <w:tab/>
        <w:t xml:space="preserve">           </w:t>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Statistical Analysis Plan (SAP)</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43"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SDM 3</w:t>
      </w:r>
      <w:r w:rsidRPr="00026BF7">
        <w:rPr>
          <w:rFonts w:ascii="Arial" w:hAnsi="Arial" w:cs="Arial"/>
        </w:rPr>
        <w:tab/>
      </w:r>
      <w:r w:rsidRPr="00026BF7">
        <w:rPr>
          <w:rFonts w:ascii="Arial" w:hAnsi="Arial" w:cs="Arial"/>
        </w:rPr>
        <w:tab/>
        <w:t>Statistical principles, methods for</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 xml:space="preserve">analysis and presentation of data </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from clinical studies</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44"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SDM 4</w:t>
      </w:r>
      <w:r w:rsidRPr="00026BF7">
        <w:rPr>
          <w:rFonts w:ascii="Arial" w:hAnsi="Arial" w:cs="Arial"/>
        </w:rPr>
        <w:tab/>
      </w:r>
      <w:r w:rsidRPr="00026BF7">
        <w:rPr>
          <w:rFonts w:ascii="Arial" w:hAnsi="Arial" w:cs="Arial"/>
        </w:rPr>
        <w:tab/>
        <w:t>Statistical principles for the design,</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conduct, analysis and reporting of</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clinical, post-marketing and health</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economic studies</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45"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SDM 5</w:t>
      </w:r>
      <w:r w:rsidRPr="00026BF7">
        <w:rPr>
          <w:rFonts w:ascii="Arial" w:hAnsi="Arial" w:cs="Arial"/>
        </w:rPr>
        <w:tab/>
      </w:r>
      <w:r w:rsidRPr="00026BF7">
        <w:rPr>
          <w:rFonts w:ascii="Arial" w:hAnsi="Arial" w:cs="Arial"/>
        </w:rPr>
        <w:tab/>
        <w:t xml:space="preserve">Statistical methods used and </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 xml:space="preserve">presented in reports and </w:t>
      </w:r>
    </w:p>
    <w:p w:rsidR="0010248E" w:rsidRPr="00026BF7" w:rsidRDefault="0010248E" w:rsidP="0010248E">
      <w:pPr>
        <w:spacing w:after="0"/>
        <w:ind w:left="720" w:firstLine="720"/>
        <w:rPr>
          <w:rFonts w:ascii="Arial" w:hAnsi="Arial" w:cs="Arial"/>
        </w:rPr>
      </w:pPr>
      <w:r w:rsidRPr="00026BF7">
        <w:rPr>
          <w:rFonts w:ascii="Arial" w:hAnsi="Arial" w:cs="Arial"/>
        </w:rPr>
        <w:t>publications</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46"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SDM 6</w:t>
      </w:r>
      <w:r w:rsidRPr="00026BF7">
        <w:rPr>
          <w:rFonts w:ascii="Arial" w:hAnsi="Arial" w:cs="Arial"/>
        </w:rPr>
        <w:tab/>
      </w:r>
      <w:r w:rsidRPr="00026BF7">
        <w:rPr>
          <w:rFonts w:ascii="Arial" w:hAnsi="Arial" w:cs="Arial"/>
        </w:rPr>
        <w:tab/>
        <w:t>Case Report Form (CRF) design</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and clinical data management,</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including CDISC, Electronic Data</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Capture and MedDRA</w:t>
      </w:r>
    </w:p>
    <w:p w:rsidR="0010248E" w:rsidRPr="00026BF7" w:rsidRDefault="0010248E" w:rsidP="0010248E">
      <w:pPr>
        <w:tabs>
          <w:tab w:val="left" w:leader="dot" w:pos="5103"/>
          <w:tab w:val="left" w:leader="dot" w:pos="7938"/>
        </w:tabs>
        <w:spacing w:after="0"/>
        <w:rPr>
          <w:rFonts w:ascii="Arial" w:hAnsi="Arial" w:cs="Arial"/>
        </w:rPr>
      </w:pPr>
    </w:p>
    <w:p w:rsidR="0010248E" w:rsidRDefault="0010248E">
      <w:pPr>
        <w:rPr>
          <w:rFonts w:ascii="Arial" w:hAnsi="Arial" w:cs="Arial"/>
        </w:rPr>
      </w:pPr>
      <w:r>
        <w:rPr>
          <w:rFonts w:ascii="Arial" w:hAnsi="Arial" w:cs="Arial"/>
        </w:rPr>
        <w:br w:type="page"/>
      </w:r>
    </w:p>
    <w:p w:rsidR="0010248E" w:rsidRPr="0010248E" w:rsidRDefault="0010248E" w:rsidP="0010248E">
      <w:pPr>
        <w:spacing w:after="0"/>
        <w:jc w:val="center"/>
        <w:rPr>
          <w:rFonts w:ascii="Arial" w:hAnsi="Arial" w:cs="Arial"/>
          <w:b/>
          <w:sz w:val="24"/>
        </w:rPr>
      </w:pPr>
      <w:r w:rsidRPr="0010248E">
        <w:rPr>
          <w:rFonts w:ascii="Arial" w:hAnsi="Arial" w:cs="Arial"/>
          <w:b/>
          <w:sz w:val="24"/>
        </w:rPr>
        <w:lastRenderedPageBreak/>
        <w:t>Clinical Development (CLD)</w:t>
      </w:r>
    </w:p>
    <w:p w:rsidR="0010248E" w:rsidRPr="00026BF7" w:rsidRDefault="0010248E" w:rsidP="0010248E">
      <w:pPr>
        <w:spacing w:after="0"/>
        <w:jc w:val="center"/>
        <w:rPr>
          <w:rFonts w:ascii="Arial" w:hAnsi="Arial" w:cs="Arial"/>
          <w:b/>
        </w:rPr>
      </w:pPr>
    </w:p>
    <w:p w:rsidR="0010248E" w:rsidRPr="00026BF7" w:rsidRDefault="0010248E" w:rsidP="0010248E">
      <w:pPr>
        <w:spacing w:after="0"/>
        <w:rPr>
          <w:rFonts w:ascii="Arial" w:hAnsi="Arial" w:cs="Arial"/>
        </w:rPr>
      </w:pPr>
    </w:p>
    <w:p w:rsidR="0010248E" w:rsidRPr="00026BF7" w:rsidRDefault="0010248E" w:rsidP="0010248E">
      <w:pPr>
        <w:spacing w:after="0"/>
        <w:rPr>
          <w:rFonts w:ascii="Arial" w:hAnsi="Arial" w:cs="Arial"/>
          <w:b/>
        </w:rPr>
      </w:pPr>
      <w:r w:rsidRPr="00026BF7">
        <w:rPr>
          <w:rFonts w:ascii="Arial" w:hAnsi="Arial" w:cs="Arial"/>
          <w:b/>
        </w:rPr>
        <w:t>Module Item</w:t>
      </w:r>
      <w:r w:rsidRPr="00026BF7">
        <w:rPr>
          <w:rFonts w:ascii="Arial" w:hAnsi="Arial" w:cs="Arial"/>
          <w:b/>
        </w:rPr>
        <w:tab/>
        <w:t>Description</w:t>
      </w:r>
      <w:r w:rsidRPr="00026BF7">
        <w:rPr>
          <w:rFonts w:ascii="Arial" w:hAnsi="Arial" w:cs="Arial"/>
          <w:b/>
        </w:rPr>
        <w:tab/>
      </w:r>
      <w:r w:rsidRPr="00026BF7">
        <w:rPr>
          <w:rFonts w:ascii="Arial" w:hAnsi="Arial" w:cs="Arial"/>
          <w:b/>
        </w:rPr>
        <w:tab/>
      </w:r>
      <w:r w:rsidRPr="00026BF7">
        <w:rPr>
          <w:rFonts w:ascii="Arial" w:hAnsi="Arial" w:cs="Arial"/>
          <w:b/>
        </w:rPr>
        <w:tab/>
      </w:r>
      <w:r w:rsidRPr="00026BF7">
        <w:rPr>
          <w:rFonts w:ascii="Arial" w:hAnsi="Arial" w:cs="Arial"/>
          <w:b/>
        </w:rPr>
        <w:tab/>
        <w:t>Please tick as appropriate</w:t>
      </w:r>
    </w:p>
    <w:p w:rsidR="0010248E" w:rsidRPr="00026BF7" w:rsidRDefault="0010248E" w:rsidP="0010248E">
      <w:pPr>
        <w:spacing w:after="0"/>
        <w:rPr>
          <w:rFonts w:ascii="Arial" w:hAnsi="Arial" w:cs="Arial"/>
        </w:rPr>
      </w:pPr>
    </w:p>
    <w:p w:rsidR="0010248E" w:rsidRPr="00026BF7" w:rsidRDefault="0010248E" w:rsidP="0010248E">
      <w:pPr>
        <w:spacing w:after="0"/>
        <w:rPr>
          <w:rFonts w:ascii="Arial" w:hAnsi="Arial" w:cs="Arial"/>
        </w:rPr>
      </w:pPr>
      <w:r w:rsidRPr="00026BF7">
        <w:rPr>
          <w:rFonts w:ascii="Arial" w:hAnsi="Arial" w:cs="Arial"/>
        </w:rPr>
        <w:t>CLD 1</w:t>
      </w:r>
      <w:r w:rsidRPr="00026BF7">
        <w:rPr>
          <w:rFonts w:ascii="Arial" w:hAnsi="Arial" w:cs="Arial"/>
        </w:rPr>
        <w:tab/>
      </w:r>
      <w:r w:rsidRPr="00026BF7">
        <w:rPr>
          <w:rFonts w:ascii="Arial" w:hAnsi="Arial" w:cs="Arial"/>
        </w:rPr>
        <w:tab/>
        <w:t>Disease area analysis within</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Industry clinical development</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environment</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47"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CLD 2</w:t>
      </w:r>
      <w:r w:rsidRPr="00026BF7">
        <w:rPr>
          <w:rFonts w:ascii="Arial" w:hAnsi="Arial" w:cs="Arial"/>
        </w:rPr>
        <w:tab/>
      </w:r>
      <w:r w:rsidRPr="00026BF7">
        <w:rPr>
          <w:rFonts w:ascii="Arial" w:hAnsi="Arial" w:cs="Arial"/>
        </w:rPr>
        <w:tab/>
        <w:t>Evaluation of non-clinical and</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Phase I data for CDP for a new</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drug</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48"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CLD 3</w:t>
      </w:r>
      <w:r w:rsidRPr="00026BF7">
        <w:rPr>
          <w:rFonts w:ascii="Arial" w:hAnsi="Arial" w:cs="Arial"/>
        </w:rPr>
        <w:tab/>
      </w:r>
      <w:r w:rsidRPr="00026BF7">
        <w:rPr>
          <w:rFonts w:ascii="Arial" w:hAnsi="Arial" w:cs="Arial"/>
        </w:rPr>
        <w:tab/>
        <w:t>End-points used in clinical trials</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49"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CLD 4</w:t>
      </w:r>
      <w:r w:rsidRPr="00026BF7">
        <w:rPr>
          <w:rFonts w:ascii="Arial" w:hAnsi="Arial" w:cs="Arial"/>
        </w:rPr>
        <w:tab/>
      </w:r>
      <w:r w:rsidRPr="00026BF7">
        <w:rPr>
          <w:rFonts w:ascii="Arial" w:hAnsi="Arial" w:cs="Arial"/>
        </w:rPr>
        <w:tab/>
        <w:t>Clinical Development Plan (CDP)</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50"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CLD 5</w:t>
      </w:r>
      <w:r w:rsidRPr="00026BF7">
        <w:rPr>
          <w:rFonts w:ascii="Arial" w:hAnsi="Arial" w:cs="Arial"/>
        </w:rPr>
        <w:tab/>
      </w:r>
      <w:r w:rsidRPr="00026BF7">
        <w:rPr>
          <w:rFonts w:ascii="Arial" w:hAnsi="Arial" w:cs="Arial"/>
        </w:rPr>
        <w:tab/>
        <w:t>Development of clinical trials</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protocol</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51"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CLD 6</w:t>
      </w:r>
      <w:r w:rsidRPr="00026BF7">
        <w:rPr>
          <w:rFonts w:ascii="Arial" w:hAnsi="Arial" w:cs="Arial"/>
        </w:rPr>
        <w:tab/>
      </w:r>
      <w:r w:rsidRPr="00026BF7">
        <w:rPr>
          <w:rFonts w:ascii="Arial" w:hAnsi="Arial" w:cs="Arial"/>
        </w:rPr>
        <w:tab/>
        <w:t>Regulatory and ethical aspects</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of clinical development</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52"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CLD 7</w:t>
      </w:r>
      <w:r w:rsidRPr="00026BF7">
        <w:rPr>
          <w:rFonts w:ascii="Arial" w:hAnsi="Arial" w:cs="Arial"/>
        </w:rPr>
        <w:tab/>
      </w:r>
      <w:r w:rsidRPr="00026BF7">
        <w:rPr>
          <w:rFonts w:ascii="Arial" w:hAnsi="Arial" w:cs="Arial"/>
        </w:rPr>
        <w:tab/>
        <w:t>Management and conduct of</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clinical trials</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53"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CLD 8</w:t>
      </w:r>
      <w:r w:rsidRPr="00026BF7">
        <w:rPr>
          <w:rFonts w:ascii="Arial" w:hAnsi="Arial" w:cs="Arial"/>
        </w:rPr>
        <w:tab/>
      </w:r>
      <w:r w:rsidRPr="00026BF7">
        <w:rPr>
          <w:rFonts w:ascii="Arial" w:hAnsi="Arial" w:cs="Arial"/>
        </w:rPr>
        <w:tab/>
        <w:t>Evaluation of all suspected</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adverse events in clinical trials</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54"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CLD 9</w:t>
      </w:r>
      <w:r w:rsidRPr="00026BF7">
        <w:rPr>
          <w:rFonts w:ascii="Arial" w:hAnsi="Arial" w:cs="Arial"/>
        </w:rPr>
        <w:tab/>
      </w:r>
      <w:r w:rsidRPr="00026BF7">
        <w:rPr>
          <w:rFonts w:ascii="Arial" w:hAnsi="Arial" w:cs="Arial"/>
        </w:rPr>
        <w:tab/>
        <w:t>Clinical study reports and</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manuscripts prepared for</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publication</w:t>
      </w:r>
    </w:p>
    <w:p w:rsidR="0010248E" w:rsidRPr="00026BF7" w:rsidRDefault="0010248E" w:rsidP="0010248E">
      <w:pPr>
        <w:tabs>
          <w:tab w:val="left" w:leader="dot" w:pos="5103"/>
          <w:tab w:val="left" w:leader="dot" w:pos="7938"/>
        </w:tabs>
        <w:spacing w:after="0"/>
        <w:rPr>
          <w:rFonts w:ascii="Arial" w:hAnsi="Arial" w:cs="Arial"/>
        </w:rPr>
      </w:pPr>
    </w:p>
    <w:p w:rsidR="0010248E" w:rsidRDefault="0010248E">
      <w:pPr>
        <w:rPr>
          <w:rFonts w:ascii="Arial" w:hAnsi="Arial" w:cs="Arial"/>
        </w:rPr>
      </w:pPr>
      <w:r>
        <w:rPr>
          <w:rFonts w:ascii="Arial" w:hAnsi="Arial" w:cs="Arial"/>
        </w:rPr>
        <w:br w:type="page"/>
      </w:r>
    </w:p>
    <w:p w:rsidR="0010248E" w:rsidRPr="0010248E" w:rsidRDefault="0010248E" w:rsidP="0010248E">
      <w:pPr>
        <w:spacing w:after="0"/>
        <w:jc w:val="center"/>
        <w:rPr>
          <w:rFonts w:ascii="Arial" w:hAnsi="Arial" w:cs="Arial"/>
          <w:b/>
          <w:sz w:val="24"/>
        </w:rPr>
      </w:pPr>
      <w:r w:rsidRPr="0010248E">
        <w:rPr>
          <w:rFonts w:ascii="Arial" w:hAnsi="Arial" w:cs="Arial"/>
          <w:b/>
          <w:sz w:val="24"/>
        </w:rPr>
        <w:lastRenderedPageBreak/>
        <w:t>Healthcare Marketplace (HMP)</w:t>
      </w:r>
    </w:p>
    <w:p w:rsidR="0010248E" w:rsidRPr="00026BF7" w:rsidRDefault="0010248E" w:rsidP="0010248E">
      <w:pPr>
        <w:spacing w:after="0"/>
        <w:jc w:val="center"/>
        <w:rPr>
          <w:rFonts w:ascii="Arial" w:hAnsi="Arial" w:cs="Arial"/>
          <w:b/>
        </w:rPr>
      </w:pPr>
    </w:p>
    <w:p w:rsidR="0010248E" w:rsidRPr="00026BF7" w:rsidRDefault="0010248E" w:rsidP="0010248E">
      <w:pPr>
        <w:spacing w:after="0"/>
        <w:rPr>
          <w:rFonts w:ascii="Arial" w:hAnsi="Arial" w:cs="Arial"/>
        </w:rPr>
      </w:pPr>
    </w:p>
    <w:p w:rsidR="0010248E" w:rsidRPr="00026BF7" w:rsidRDefault="0010248E" w:rsidP="0010248E">
      <w:pPr>
        <w:spacing w:after="0"/>
        <w:rPr>
          <w:rFonts w:ascii="Arial" w:hAnsi="Arial" w:cs="Arial"/>
          <w:b/>
        </w:rPr>
      </w:pPr>
      <w:r w:rsidRPr="00026BF7">
        <w:rPr>
          <w:rFonts w:ascii="Arial" w:hAnsi="Arial" w:cs="Arial"/>
          <w:b/>
        </w:rPr>
        <w:t>Module Item</w:t>
      </w:r>
      <w:r w:rsidRPr="00026BF7">
        <w:rPr>
          <w:rFonts w:ascii="Arial" w:hAnsi="Arial" w:cs="Arial"/>
          <w:b/>
        </w:rPr>
        <w:tab/>
        <w:t>Description</w:t>
      </w:r>
      <w:r w:rsidRPr="00026BF7">
        <w:rPr>
          <w:rFonts w:ascii="Arial" w:hAnsi="Arial" w:cs="Arial"/>
          <w:b/>
        </w:rPr>
        <w:tab/>
      </w:r>
      <w:r w:rsidRPr="00026BF7">
        <w:rPr>
          <w:rFonts w:ascii="Arial" w:hAnsi="Arial" w:cs="Arial"/>
          <w:b/>
        </w:rPr>
        <w:tab/>
      </w:r>
      <w:r w:rsidRPr="00026BF7">
        <w:rPr>
          <w:rFonts w:ascii="Arial" w:hAnsi="Arial" w:cs="Arial"/>
          <w:b/>
        </w:rPr>
        <w:tab/>
      </w:r>
      <w:r w:rsidRPr="00026BF7">
        <w:rPr>
          <w:rFonts w:ascii="Arial" w:hAnsi="Arial" w:cs="Arial"/>
          <w:b/>
        </w:rPr>
        <w:tab/>
        <w:t>Please tick as appropriate</w:t>
      </w:r>
    </w:p>
    <w:p w:rsidR="0010248E" w:rsidRPr="00026BF7" w:rsidRDefault="0010248E" w:rsidP="0010248E">
      <w:pPr>
        <w:spacing w:after="0"/>
        <w:rPr>
          <w:rFonts w:ascii="Arial" w:hAnsi="Arial" w:cs="Arial"/>
        </w:rPr>
      </w:pPr>
    </w:p>
    <w:p w:rsidR="0010248E" w:rsidRPr="00026BF7" w:rsidRDefault="0010248E" w:rsidP="0010248E">
      <w:pPr>
        <w:spacing w:after="0"/>
        <w:rPr>
          <w:rFonts w:ascii="Arial" w:hAnsi="Arial" w:cs="Arial"/>
        </w:rPr>
      </w:pPr>
      <w:r w:rsidRPr="00026BF7">
        <w:rPr>
          <w:rFonts w:ascii="Arial" w:hAnsi="Arial" w:cs="Arial"/>
        </w:rPr>
        <w:t>HMP 1</w:t>
      </w:r>
      <w:r w:rsidRPr="00026BF7">
        <w:rPr>
          <w:rFonts w:ascii="Arial" w:hAnsi="Arial" w:cs="Arial"/>
        </w:rPr>
        <w:tab/>
      </w:r>
      <w:r w:rsidRPr="00026BF7">
        <w:rPr>
          <w:rFonts w:ascii="Arial" w:hAnsi="Arial" w:cs="Arial"/>
        </w:rPr>
        <w:tab/>
        <w:t>Healthcare environment and</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pharmaceutical medicine</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(‘The External Environment’)</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55"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HMP 2</w:t>
      </w:r>
      <w:r w:rsidRPr="00026BF7">
        <w:rPr>
          <w:rFonts w:ascii="Arial" w:hAnsi="Arial" w:cs="Arial"/>
        </w:rPr>
        <w:tab/>
      </w:r>
      <w:r w:rsidRPr="00026BF7">
        <w:rPr>
          <w:rFonts w:ascii="Arial" w:hAnsi="Arial" w:cs="Arial"/>
        </w:rPr>
        <w:tab/>
        <w:t xml:space="preserve">Medical-marketing </w:t>
      </w:r>
      <w:r w:rsidRPr="00026BF7">
        <w:rPr>
          <w:rFonts w:ascii="Arial" w:hAnsi="Arial" w:cs="Arial"/>
        </w:rPr>
        <w:tab/>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 xml:space="preserve">communications with legal </w:t>
      </w:r>
    </w:p>
    <w:p w:rsidR="0010248E" w:rsidRPr="00026BF7" w:rsidRDefault="0010248E" w:rsidP="0010248E">
      <w:pPr>
        <w:spacing w:after="0"/>
        <w:ind w:left="720" w:firstLine="720"/>
        <w:rPr>
          <w:rFonts w:ascii="Arial" w:hAnsi="Arial" w:cs="Arial"/>
        </w:rPr>
      </w:pPr>
      <w:r w:rsidRPr="00026BF7">
        <w:rPr>
          <w:rFonts w:ascii="Arial" w:hAnsi="Arial" w:cs="Arial"/>
        </w:rPr>
        <w:t>and regulatory compliance</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56"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HMP 3</w:t>
      </w:r>
      <w:r w:rsidRPr="00026BF7">
        <w:rPr>
          <w:rFonts w:ascii="Arial" w:hAnsi="Arial" w:cs="Arial"/>
        </w:rPr>
        <w:tab/>
      </w:r>
      <w:r w:rsidRPr="00026BF7">
        <w:rPr>
          <w:rFonts w:ascii="Arial" w:hAnsi="Arial" w:cs="Arial"/>
        </w:rPr>
        <w:tab/>
        <w:t xml:space="preserve">Pharmaceutical industry; </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ind w:left="720" w:firstLine="720"/>
        <w:rPr>
          <w:rFonts w:ascii="Arial" w:hAnsi="Arial" w:cs="Arial"/>
        </w:rPr>
      </w:pPr>
      <w:r w:rsidRPr="00026BF7">
        <w:rPr>
          <w:rFonts w:ascii="Arial" w:hAnsi="Arial" w:cs="Arial"/>
        </w:rPr>
        <w:t xml:space="preserve">structure, function, stakeholders, </w:t>
      </w:r>
    </w:p>
    <w:p w:rsidR="0010248E" w:rsidRPr="00026BF7" w:rsidRDefault="0010248E" w:rsidP="0010248E">
      <w:pPr>
        <w:spacing w:after="0"/>
        <w:ind w:left="720" w:firstLine="720"/>
        <w:rPr>
          <w:rFonts w:ascii="Arial" w:hAnsi="Arial" w:cs="Arial"/>
        </w:rPr>
      </w:pPr>
      <w:r w:rsidRPr="00026BF7">
        <w:rPr>
          <w:rFonts w:ascii="Arial" w:hAnsi="Arial" w:cs="Arial"/>
        </w:rPr>
        <w:t xml:space="preserve">commercial drivers and impact of </w:t>
      </w:r>
    </w:p>
    <w:p w:rsidR="0010248E" w:rsidRPr="00026BF7" w:rsidRDefault="0010248E" w:rsidP="0010248E">
      <w:pPr>
        <w:spacing w:after="0"/>
        <w:ind w:left="720" w:firstLine="720"/>
        <w:rPr>
          <w:rFonts w:ascii="Arial" w:hAnsi="Arial" w:cs="Arial"/>
        </w:rPr>
      </w:pPr>
      <w:r w:rsidRPr="00026BF7">
        <w:rPr>
          <w:rFonts w:ascii="Arial" w:hAnsi="Arial" w:cs="Arial"/>
        </w:rPr>
        <w:t xml:space="preserve">these business elements on broader </w:t>
      </w:r>
    </w:p>
    <w:p w:rsidR="0010248E" w:rsidRPr="00026BF7" w:rsidRDefault="0010248E" w:rsidP="0010248E">
      <w:pPr>
        <w:spacing w:after="0"/>
        <w:ind w:left="720" w:firstLine="720"/>
        <w:rPr>
          <w:rFonts w:ascii="Arial" w:hAnsi="Arial" w:cs="Arial"/>
        </w:rPr>
      </w:pPr>
      <w:r w:rsidRPr="00026BF7">
        <w:rPr>
          <w:rFonts w:ascii="Arial" w:hAnsi="Arial" w:cs="Arial"/>
        </w:rPr>
        <w:t>healthcare market</w:t>
      </w:r>
    </w:p>
    <w:p w:rsidR="0010248E" w:rsidRPr="00026BF7" w:rsidRDefault="0010248E" w:rsidP="0010248E">
      <w:pPr>
        <w:spacing w:after="0"/>
        <w:ind w:left="720" w:firstLine="720"/>
        <w:rPr>
          <w:rFonts w:ascii="Arial" w:hAnsi="Arial" w:cs="Arial"/>
        </w:rPr>
      </w:pPr>
      <w:r w:rsidRPr="00026BF7">
        <w:rPr>
          <w:rFonts w:ascii="Arial" w:hAnsi="Arial" w:cs="Arial"/>
        </w:rPr>
        <w:t>(‘The Internal Environment’)</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57"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HMP 4</w:t>
      </w:r>
      <w:r w:rsidRPr="00026BF7">
        <w:rPr>
          <w:rFonts w:ascii="Arial" w:hAnsi="Arial" w:cs="Arial"/>
        </w:rPr>
        <w:tab/>
      </w:r>
      <w:r w:rsidRPr="00026BF7">
        <w:rPr>
          <w:rFonts w:ascii="Arial" w:hAnsi="Arial" w:cs="Arial"/>
        </w:rPr>
        <w:tab/>
        <w:t>Commercial analysis of product</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potential within industry business</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environment</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58"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HMP 5</w:t>
      </w:r>
      <w:r w:rsidRPr="00026BF7">
        <w:rPr>
          <w:rFonts w:ascii="Arial" w:hAnsi="Arial" w:cs="Arial"/>
        </w:rPr>
        <w:tab/>
      </w:r>
      <w:r w:rsidRPr="00026BF7">
        <w:rPr>
          <w:rFonts w:ascii="Arial" w:hAnsi="Arial" w:cs="Arial"/>
        </w:rPr>
        <w:tab/>
        <w:t>Competitor environment</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59"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HMP 6</w:t>
      </w:r>
      <w:r w:rsidRPr="00026BF7">
        <w:rPr>
          <w:rFonts w:ascii="Arial" w:hAnsi="Arial" w:cs="Arial"/>
        </w:rPr>
        <w:tab/>
      </w:r>
      <w:r w:rsidRPr="00026BF7">
        <w:rPr>
          <w:rFonts w:ascii="Arial" w:hAnsi="Arial" w:cs="Arial"/>
        </w:rPr>
        <w:tab/>
        <w:t>Interface of pharmaceutical</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industry with broader healthcare</w:t>
      </w:r>
    </w:p>
    <w:p w:rsidR="0010248E" w:rsidRPr="00026BF7" w:rsidRDefault="0010248E" w:rsidP="0010248E">
      <w:pPr>
        <w:spacing w:after="0"/>
        <w:ind w:left="720" w:firstLine="720"/>
        <w:rPr>
          <w:rFonts w:ascii="Arial" w:hAnsi="Arial" w:cs="Arial"/>
        </w:rPr>
      </w:pPr>
      <w:r w:rsidRPr="00026BF7">
        <w:rPr>
          <w:rFonts w:ascii="Arial" w:hAnsi="Arial" w:cs="Arial"/>
        </w:rPr>
        <w:t>environment</w:t>
      </w:r>
    </w:p>
    <w:p w:rsidR="0010248E" w:rsidRPr="00026BF7" w:rsidRDefault="0010248E" w:rsidP="0010248E">
      <w:pPr>
        <w:spacing w:after="0"/>
        <w:rPr>
          <w:rFonts w:ascii="Arial" w:hAnsi="Arial" w:cs="Arial"/>
        </w:rPr>
      </w:pPr>
    </w:p>
    <w:p w:rsidR="0010248E" w:rsidRDefault="0010248E">
      <w:pPr>
        <w:rPr>
          <w:rFonts w:ascii="Arial" w:hAnsi="Arial" w:cs="Arial"/>
        </w:rPr>
      </w:pPr>
      <w:r>
        <w:rPr>
          <w:rFonts w:ascii="Arial" w:hAnsi="Arial" w:cs="Arial"/>
        </w:rPr>
        <w:br w:type="page"/>
      </w:r>
    </w:p>
    <w:p w:rsidR="0010248E" w:rsidRPr="0010248E" w:rsidRDefault="0010248E" w:rsidP="0010248E">
      <w:pPr>
        <w:spacing w:after="0"/>
        <w:jc w:val="center"/>
        <w:rPr>
          <w:rFonts w:ascii="Arial" w:hAnsi="Arial" w:cs="Arial"/>
          <w:b/>
          <w:sz w:val="24"/>
        </w:rPr>
      </w:pPr>
      <w:r w:rsidRPr="0010248E">
        <w:rPr>
          <w:rFonts w:ascii="Arial" w:hAnsi="Arial" w:cs="Arial"/>
          <w:b/>
          <w:sz w:val="24"/>
        </w:rPr>
        <w:lastRenderedPageBreak/>
        <w:t>Drug Safety Surveillance (DSS)</w:t>
      </w:r>
    </w:p>
    <w:p w:rsidR="0010248E" w:rsidRPr="00026BF7" w:rsidRDefault="0010248E" w:rsidP="0010248E">
      <w:pPr>
        <w:spacing w:after="0"/>
        <w:jc w:val="center"/>
        <w:rPr>
          <w:rFonts w:ascii="Arial" w:hAnsi="Arial" w:cs="Arial"/>
          <w:b/>
        </w:rPr>
      </w:pPr>
    </w:p>
    <w:p w:rsidR="0010248E" w:rsidRPr="00026BF7" w:rsidRDefault="0010248E" w:rsidP="0010248E">
      <w:pPr>
        <w:spacing w:after="0"/>
        <w:rPr>
          <w:rFonts w:ascii="Arial" w:hAnsi="Arial" w:cs="Arial"/>
        </w:rPr>
      </w:pPr>
    </w:p>
    <w:p w:rsidR="0010248E" w:rsidRPr="00026BF7" w:rsidRDefault="0010248E" w:rsidP="0010248E">
      <w:pPr>
        <w:spacing w:after="0"/>
        <w:rPr>
          <w:rFonts w:ascii="Arial" w:hAnsi="Arial" w:cs="Arial"/>
          <w:b/>
        </w:rPr>
      </w:pPr>
      <w:r w:rsidRPr="00026BF7">
        <w:rPr>
          <w:rFonts w:ascii="Arial" w:hAnsi="Arial" w:cs="Arial"/>
          <w:b/>
        </w:rPr>
        <w:t>Module Item</w:t>
      </w:r>
      <w:r w:rsidRPr="00026BF7">
        <w:rPr>
          <w:rFonts w:ascii="Arial" w:hAnsi="Arial" w:cs="Arial"/>
          <w:b/>
        </w:rPr>
        <w:tab/>
        <w:t>Description</w:t>
      </w:r>
      <w:r w:rsidRPr="00026BF7">
        <w:rPr>
          <w:rFonts w:ascii="Arial" w:hAnsi="Arial" w:cs="Arial"/>
          <w:b/>
        </w:rPr>
        <w:tab/>
      </w:r>
      <w:r w:rsidRPr="00026BF7">
        <w:rPr>
          <w:rFonts w:ascii="Arial" w:hAnsi="Arial" w:cs="Arial"/>
          <w:b/>
        </w:rPr>
        <w:tab/>
      </w:r>
      <w:r w:rsidRPr="00026BF7">
        <w:rPr>
          <w:rFonts w:ascii="Arial" w:hAnsi="Arial" w:cs="Arial"/>
          <w:b/>
        </w:rPr>
        <w:tab/>
      </w:r>
      <w:r w:rsidRPr="00026BF7">
        <w:rPr>
          <w:rFonts w:ascii="Arial" w:hAnsi="Arial" w:cs="Arial"/>
          <w:b/>
        </w:rPr>
        <w:tab/>
        <w:t>Please tick as appropriate</w:t>
      </w:r>
    </w:p>
    <w:p w:rsidR="0010248E" w:rsidRPr="00026BF7" w:rsidRDefault="0010248E" w:rsidP="0010248E">
      <w:pPr>
        <w:spacing w:after="0"/>
        <w:rPr>
          <w:rFonts w:ascii="Arial" w:hAnsi="Arial" w:cs="Arial"/>
        </w:rPr>
      </w:pPr>
    </w:p>
    <w:p w:rsidR="0010248E" w:rsidRPr="00026BF7" w:rsidRDefault="0010248E" w:rsidP="0010248E">
      <w:pPr>
        <w:spacing w:after="0"/>
        <w:rPr>
          <w:rFonts w:ascii="Arial" w:hAnsi="Arial" w:cs="Arial"/>
        </w:rPr>
      </w:pPr>
      <w:r w:rsidRPr="00026BF7">
        <w:rPr>
          <w:rFonts w:ascii="Arial" w:hAnsi="Arial" w:cs="Arial"/>
        </w:rPr>
        <w:t>DSS 1</w:t>
      </w:r>
      <w:r w:rsidRPr="00026BF7">
        <w:rPr>
          <w:rFonts w:ascii="Arial" w:hAnsi="Arial" w:cs="Arial"/>
        </w:rPr>
        <w:tab/>
      </w:r>
      <w:r w:rsidRPr="00026BF7">
        <w:rPr>
          <w:rFonts w:ascii="Arial" w:hAnsi="Arial" w:cs="Arial"/>
        </w:rPr>
        <w:tab/>
        <w:t>Regulatory requirements for</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pharmacovigilance (PV)</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and their historical background</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60"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DSS 2</w:t>
      </w:r>
      <w:r w:rsidRPr="00026BF7">
        <w:rPr>
          <w:rFonts w:ascii="Arial" w:hAnsi="Arial" w:cs="Arial"/>
        </w:rPr>
        <w:tab/>
      </w:r>
      <w:r w:rsidRPr="00026BF7">
        <w:rPr>
          <w:rFonts w:ascii="Arial" w:hAnsi="Arial" w:cs="Arial"/>
        </w:rPr>
        <w:tab/>
        <w:t>Medical assessments and drug</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safety reporting</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61"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DSS 3</w:t>
      </w:r>
      <w:r w:rsidRPr="00026BF7">
        <w:rPr>
          <w:rFonts w:ascii="Arial" w:hAnsi="Arial" w:cs="Arial"/>
        </w:rPr>
        <w:tab/>
      </w:r>
      <w:r w:rsidRPr="00026BF7">
        <w:rPr>
          <w:rFonts w:ascii="Arial" w:hAnsi="Arial" w:cs="Arial"/>
        </w:rPr>
        <w:tab/>
        <w:t>Spontaneous reporting</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 xml:space="preserve">and signal detection </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methodologies and medical</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evaluation of ADRs for causality</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assessment</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62"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DSS 4</w:t>
      </w:r>
      <w:r w:rsidRPr="00026BF7">
        <w:rPr>
          <w:rFonts w:ascii="Arial" w:hAnsi="Arial" w:cs="Arial"/>
        </w:rPr>
        <w:tab/>
      </w:r>
      <w:r w:rsidRPr="00026BF7">
        <w:rPr>
          <w:rFonts w:ascii="Arial" w:hAnsi="Arial" w:cs="Arial"/>
        </w:rPr>
        <w:tab/>
        <w:t>Evaluation of risk/benefit balance</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 xml:space="preserve">and the Risk Management Plan </w:t>
      </w:r>
    </w:p>
    <w:p w:rsidR="0010248E" w:rsidRPr="00026BF7" w:rsidRDefault="0010248E" w:rsidP="0010248E">
      <w:pPr>
        <w:spacing w:after="0"/>
        <w:ind w:left="720" w:firstLine="720"/>
        <w:rPr>
          <w:rFonts w:ascii="Arial" w:hAnsi="Arial" w:cs="Arial"/>
        </w:rPr>
      </w:pPr>
      <w:r w:rsidRPr="00026BF7">
        <w:rPr>
          <w:rFonts w:ascii="Arial" w:hAnsi="Arial" w:cs="Arial"/>
        </w:rPr>
        <w:t>(RMP)</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63"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DSS 5</w:t>
      </w:r>
      <w:r w:rsidRPr="00026BF7">
        <w:rPr>
          <w:rFonts w:ascii="Arial" w:hAnsi="Arial" w:cs="Arial"/>
        </w:rPr>
        <w:tab/>
      </w:r>
      <w:r w:rsidRPr="00026BF7">
        <w:rPr>
          <w:rFonts w:ascii="Arial" w:hAnsi="Arial" w:cs="Arial"/>
        </w:rPr>
        <w:tab/>
        <w:t>Regulatory actions to address</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patient safety</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64"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DSS 6</w:t>
      </w:r>
      <w:r w:rsidRPr="00026BF7">
        <w:rPr>
          <w:rFonts w:ascii="Arial" w:hAnsi="Arial" w:cs="Arial"/>
        </w:rPr>
        <w:tab/>
      </w:r>
      <w:r w:rsidRPr="00026BF7">
        <w:rPr>
          <w:rFonts w:ascii="Arial" w:hAnsi="Arial" w:cs="Arial"/>
        </w:rPr>
        <w:tab/>
        <w:t>Communications of safety issues</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65"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DSS 7</w:t>
      </w:r>
      <w:r w:rsidRPr="00026BF7">
        <w:rPr>
          <w:rFonts w:ascii="Arial" w:hAnsi="Arial" w:cs="Arial"/>
        </w:rPr>
        <w:tab/>
      </w:r>
      <w:r w:rsidRPr="00026BF7">
        <w:rPr>
          <w:rFonts w:ascii="Arial" w:hAnsi="Arial" w:cs="Arial"/>
        </w:rPr>
        <w:tab/>
        <w:t>Issues and crisis management</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66"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DSS 8</w:t>
      </w:r>
      <w:r w:rsidRPr="00026BF7">
        <w:rPr>
          <w:rFonts w:ascii="Arial" w:hAnsi="Arial" w:cs="Arial"/>
        </w:rPr>
        <w:tab/>
      </w:r>
      <w:r w:rsidRPr="00026BF7">
        <w:rPr>
          <w:rFonts w:ascii="Arial" w:hAnsi="Arial" w:cs="Arial"/>
        </w:rPr>
        <w:tab/>
        <w:t>Progress, major advances and</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future challenges in drug</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safety and PV</w:t>
      </w:r>
    </w:p>
    <w:p w:rsidR="0010248E" w:rsidRPr="00026BF7" w:rsidRDefault="0010248E" w:rsidP="0010248E">
      <w:pPr>
        <w:spacing w:after="0"/>
        <w:rPr>
          <w:rFonts w:ascii="Arial" w:hAnsi="Arial" w:cs="Arial"/>
        </w:rPr>
      </w:pPr>
    </w:p>
    <w:p w:rsidR="0010248E" w:rsidRPr="00026BF7" w:rsidRDefault="0010248E">
      <w:pPr>
        <w:rPr>
          <w:rFonts w:ascii="Arial" w:hAnsi="Arial" w:cs="Arial"/>
        </w:rPr>
      </w:pPr>
      <w:r w:rsidRPr="00026BF7">
        <w:rPr>
          <w:rFonts w:ascii="Arial" w:hAnsi="Arial" w:cs="Arial"/>
        </w:rPr>
        <w:br w:type="page"/>
      </w:r>
    </w:p>
    <w:p w:rsidR="0010248E" w:rsidRPr="0010248E" w:rsidRDefault="0010248E" w:rsidP="0010248E">
      <w:pPr>
        <w:spacing w:after="0"/>
        <w:jc w:val="center"/>
        <w:rPr>
          <w:rFonts w:ascii="Arial" w:hAnsi="Arial" w:cs="Arial"/>
          <w:b/>
          <w:sz w:val="24"/>
        </w:rPr>
      </w:pPr>
      <w:r w:rsidRPr="0010248E">
        <w:rPr>
          <w:rFonts w:ascii="Arial" w:hAnsi="Arial" w:cs="Arial"/>
          <w:b/>
          <w:sz w:val="24"/>
        </w:rPr>
        <w:lastRenderedPageBreak/>
        <w:t>Interpersonal, Management and Leadership Skills (IML)</w:t>
      </w:r>
    </w:p>
    <w:p w:rsidR="0010248E" w:rsidRPr="00026BF7" w:rsidRDefault="0010248E" w:rsidP="0010248E">
      <w:pPr>
        <w:spacing w:after="0"/>
        <w:rPr>
          <w:rFonts w:ascii="Arial" w:hAnsi="Arial" w:cs="Arial"/>
        </w:rPr>
      </w:pPr>
    </w:p>
    <w:p w:rsidR="0010248E" w:rsidRPr="00026BF7" w:rsidRDefault="0010248E" w:rsidP="0010248E">
      <w:pPr>
        <w:spacing w:after="0"/>
        <w:rPr>
          <w:rFonts w:ascii="Arial" w:hAnsi="Arial" w:cs="Arial"/>
        </w:rPr>
      </w:pPr>
    </w:p>
    <w:p w:rsidR="0010248E" w:rsidRPr="00026BF7" w:rsidRDefault="0010248E" w:rsidP="0010248E">
      <w:pPr>
        <w:spacing w:after="0"/>
        <w:rPr>
          <w:rFonts w:ascii="Arial" w:hAnsi="Arial" w:cs="Arial"/>
          <w:b/>
        </w:rPr>
      </w:pPr>
      <w:r w:rsidRPr="00026BF7">
        <w:rPr>
          <w:rFonts w:ascii="Arial" w:hAnsi="Arial" w:cs="Arial"/>
          <w:b/>
        </w:rPr>
        <w:t>Module Item</w:t>
      </w:r>
      <w:r w:rsidRPr="00026BF7">
        <w:rPr>
          <w:rFonts w:ascii="Arial" w:hAnsi="Arial" w:cs="Arial"/>
          <w:b/>
        </w:rPr>
        <w:tab/>
        <w:t>Description</w:t>
      </w:r>
      <w:r w:rsidRPr="00026BF7">
        <w:rPr>
          <w:rFonts w:ascii="Arial" w:hAnsi="Arial" w:cs="Arial"/>
          <w:b/>
        </w:rPr>
        <w:tab/>
      </w:r>
      <w:r w:rsidRPr="00026BF7">
        <w:rPr>
          <w:rFonts w:ascii="Arial" w:hAnsi="Arial" w:cs="Arial"/>
          <w:b/>
        </w:rPr>
        <w:tab/>
      </w:r>
      <w:r w:rsidRPr="00026BF7">
        <w:rPr>
          <w:rFonts w:ascii="Arial" w:hAnsi="Arial" w:cs="Arial"/>
          <w:b/>
        </w:rPr>
        <w:tab/>
      </w:r>
      <w:r w:rsidRPr="00026BF7">
        <w:rPr>
          <w:rFonts w:ascii="Arial" w:hAnsi="Arial" w:cs="Arial"/>
          <w:b/>
        </w:rPr>
        <w:tab/>
        <w:t>Please tick as appropriate</w:t>
      </w:r>
    </w:p>
    <w:p w:rsidR="0010248E" w:rsidRPr="00026BF7" w:rsidRDefault="0010248E" w:rsidP="0010248E">
      <w:pPr>
        <w:spacing w:after="0"/>
        <w:rPr>
          <w:rFonts w:ascii="Arial" w:hAnsi="Arial" w:cs="Arial"/>
        </w:rPr>
      </w:pPr>
    </w:p>
    <w:p w:rsidR="0010248E" w:rsidRPr="00026BF7" w:rsidRDefault="0010248E" w:rsidP="0010248E">
      <w:pPr>
        <w:spacing w:after="0"/>
        <w:rPr>
          <w:rFonts w:ascii="Arial" w:hAnsi="Arial" w:cs="Arial"/>
        </w:rPr>
      </w:pPr>
      <w:r w:rsidRPr="00026BF7">
        <w:rPr>
          <w:rFonts w:ascii="Arial" w:hAnsi="Arial" w:cs="Arial"/>
        </w:rPr>
        <w:t>IML 1</w:t>
      </w:r>
      <w:r w:rsidRPr="00026BF7">
        <w:rPr>
          <w:rFonts w:ascii="Arial" w:hAnsi="Arial" w:cs="Arial"/>
        </w:rPr>
        <w:tab/>
      </w:r>
      <w:r w:rsidRPr="00026BF7">
        <w:rPr>
          <w:rFonts w:ascii="Arial" w:hAnsi="Arial" w:cs="Arial"/>
        </w:rPr>
        <w:tab/>
        <w:t>The managed environment</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in which pharmaceutical</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medicine operates</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67"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IML 2</w:t>
      </w:r>
      <w:r w:rsidRPr="00026BF7">
        <w:rPr>
          <w:rFonts w:ascii="Arial" w:hAnsi="Arial" w:cs="Arial"/>
        </w:rPr>
        <w:tab/>
      </w:r>
      <w:r w:rsidRPr="00026BF7">
        <w:rPr>
          <w:rFonts w:ascii="Arial" w:hAnsi="Arial" w:cs="Arial"/>
        </w:rPr>
        <w:tab/>
        <w:t>Principles and practices of</w:t>
      </w:r>
      <w:r w:rsidRPr="00026BF7">
        <w:rPr>
          <w:rFonts w:ascii="Arial" w:hAnsi="Arial" w:cs="Arial"/>
        </w:rPr>
        <w:tab/>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 xml:space="preserve">people management and </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leadership</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68"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IML 3</w:t>
      </w:r>
      <w:r w:rsidRPr="00026BF7">
        <w:rPr>
          <w:rFonts w:ascii="Arial" w:hAnsi="Arial" w:cs="Arial"/>
        </w:rPr>
        <w:tab/>
      </w:r>
      <w:r w:rsidRPr="00026BF7">
        <w:rPr>
          <w:rFonts w:ascii="Arial" w:hAnsi="Arial" w:cs="Arial"/>
        </w:rPr>
        <w:tab/>
        <w:t>Interpersonal and communication</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skills in pharmaceutical medicine</w:t>
      </w:r>
    </w:p>
    <w:p w:rsidR="0010248E" w:rsidRPr="00026BF7" w:rsidRDefault="0010248E" w:rsidP="0010248E">
      <w:pPr>
        <w:spacing w:after="0"/>
        <w:rPr>
          <w:rFonts w:ascii="Arial" w:hAnsi="Arial" w:cs="Arial"/>
        </w:rPr>
      </w:pPr>
    </w:p>
    <w:p w:rsidR="0010248E" w:rsidRPr="00026BF7" w:rsidRDefault="00E71C81" w:rsidP="0010248E">
      <w:pPr>
        <w:spacing w:after="0"/>
        <w:rPr>
          <w:rFonts w:ascii="Arial" w:hAnsi="Arial" w:cs="Arial"/>
        </w:rPr>
      </w:pPr>
      <w:r>
        <w:rPr>
          <w:rFonts w:ascii="Arial" w:hAnsi="Arial" w:cs="Arial"/>
        </w:rPr>
        <w:pict>
          <v:rect id="_x0000_i1069" style="width:451.3pt;height:1pt" o:hralign="center" o:hrstd="t" o:hrnoshade="t" o:hr="t" fillcolor="black [3213]" stroked="f"/>
        </w:pict>
      </w:r>
    </w:p>
    <w:p w:rsidR="0010248E" w:rsidRPr="00026BF7" w:rsidRDefault="0010248E" w:rsidP="0010248E">
      <w:pPr>
        <w:spacing w:after="0"/>
        <w:rPr>
          <w:rFonts w:ascii="Arial" w:hAnsi="Arial" w:cs="Arial"/>
        </w:rPr>
      </w:pPr>
      <w:r w:rsidRPr="00026BF7">
        <w:rPr>
          <w:rFonts w:ascii="Arial" w:hAnsi="Arial" w:cs="Arial"/>
        </w:rPr>
        <w:t>IML 4</w:t>
      </w:r>
      <w:r w:rsidRPr="00026BF7">
        <w:rPr>
          <w:rFonts w:ascii="Arial" w:hAnsi="Arial" w:cs="Arial"/>
        </w:rPr>
        <w:tab/>
      </w:r>
      <w:r w:rsidRPr="00026BF7">
        <w:rPr>
          <w:rFonts w:ascii="Arial" w:hAnsi="Arial" w:cs="Arial"/>
        </w:rPr>
        <w:tab/>
        <w:t>Communicating the knowledge,</w:t>
      </w:r>
      <w:r w:rsidRPr="00026BF7">
        <w:rPr>
          <w:rFonts w:ascii="Arial" w:hAnsi="Arial" w:cs="Arial"/>
        </w:rPr>
        <w:tab/>
      </w:r>
      <w:r w:rsidR="001B7B01" w:rsidRPr="00026BF7">
        <w:rPr>
          <w:rFonts w:ascii="Arial" w:hAnsi="Arial" w:cs="Arial"/>
        </w:rPr>
        <w:fldChar w:fldCharType="begin">
          <w:ffData>
            <w:name w:val="Check1"/>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IWE  |  </w:t>
      </w:r>
      <w:r w:rsidR="001B7B01" w:rsidRPr="00026BF7">
        <w:rPr>
          <w:rFonts w:ascii="Arial" w:hAnsi="Arial" w:cs="Arial"/>
        </w:rPr>
        <w:fldChar w:fldCharType="begin">
          <w:ffData>
            <w:name w:val="Check2"/>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Pr="00026BF7">
        <w:rPr>
          <w:rFonts w:ascii="Arial" w:hAnsi="Arial" w:cs="Arial"/>
        </w:rPr>
        <w:t xml:space="preserve"> EMC  |  </w:t>
      </w:r>
      <w:r w:rsidR="001B7B01" w:rsidRPr="00026BF7">
        <w:rPr>
          <w:rFonts w:ascii="Arial" w:hAnsi="Arial" w:cs="Arial"/>
        </w:rPr>
        <w:fldChar w:fldCharType="begin">
          <w:ffData>
            <w:name w:val="Check3"/>
            <w:enabled/>
            <w:calcOnExit w:val="0"/>
            <w:checkBox>
              <w:sizeAuto/>
              <w:default w:val="0"/>
            </w:checkBox>
          </w:ffData>
        </w:fldChar>
      </w:r>
      <w:r w:rsidRPr="00026BF7">
        <w:rPr>
          <w:rFonts w:ascii="Arial" w:hAnsi="Arial" w:cs="Arial"/>
        </w:rPr>
        <w:instrText xml:space="preserve"> FORMCHECKBOX </w:instrText>
      </w:r>
      <w:r w:rsidR="00E71C81">
        <w:rPr>
          <w:rFonts w:ascii="Arial" w:hAnsi="Arial" w:cs="Arial"/>
        </w:rPr>
      </w:r>
      <w:r w:rsidR="00E71C81">
        <w:rPr>
          <w:rFonts w:ascii="Arial" w:hAnsi="Arial" w:cs="Arial"/>
        </w:rPr>
        <w:fldChar w:fldCharType="separate"/>
      </w:r>
      <w:r w:rsidR="001B7B01" w:rsidRPr="00026BF7">
        <w:rPr>
          <w:rFonts w:ascii="Arial" w:hAnsi="Arial" w:cs="Arial"/>
        </w:rPr>
        <w:fldChar w:fldCharType="end"/>
      </w:r>
      <w:r w:rsidR="005B5831">
        <w:rPr>
          <w:rFonts w:ascii="Arial" w:hAnsi="Arial" w:cs="Arial"/>
        </w:rPr>
        <w:t xml:space="preserve"> ITC</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skills and behaviours of competent</w:t>
      </w:r>
    </w:p>
    <w:p w:rsidR="0010248E" w:rsidRPr="00026BF7" w:rsidRDefault="0010248E" w:rsidP="0010248E">
      <w:pPr>
        <w:spacing w:after="0"/>
        <w:rPr>
          <w:rFonts w:ascii="Arial" w:hAnsi="Arial" w:cs="Arial"/>
        </w:rPr>
      </w:pPr>
      <w:r w:rsidRPr="00026BF7">
        <w:rPr>
          <w:rFonts w:ascii="Arial" w:hAnsi="Arial" w:cs="Arial"/>
        </w:rPr>
        <w:tab/>
      </w:r>
      <w:r w:rsidRPr="00026BF7">
        <w:rPr>
          <w:rFonts w:ascii="Arial" w:hAnsi="Arial" w:cs="Arial"/>
        </w:rPr>
        <w:tab/>
        <w:t>pharmaceutical medicine</w:t>
      </w:r>
    </w:p>
    <w:p w:rsidR="008C7695" w:rsidRPr="00026BF7" w:rsidRDefault="008C7695" w:rsidP="0010248E">
      <w:pPr>
        <w:spacing w:after="0"/>
        <w:rPr>
          <w:rFonts w:ascii="Arial" w:hAnsi="Arial" w:cs="Arial"/>
        </w:rPr>
      </w:pPr>
    </w:p>
    <w:p w:rsidR="008C7695" w:rsidRPr="00026BF7" w:rsidRDefault="008C7695">
      <w:pPr>
        <w:rPr>
          <w:rFonts w:ascii="Arial" w:hAnsi="Arial" w:cs="Arial"/>
        </w:rPr>
      </w:pPr>
      <w:r w:rsidRPr="00026BF7">
        <w:rPr>
          <w:rFonts w:ascii="Arial" w:hAnsi="Arial" w:cs="Arial"/>
        </w:rPr>
        <w:br w:type="page"/>
      </w:r>
    </w:p>
    <w:p w:rsidR="008C7695" w:rsidRPr="00026BF7" w:rsidRDefault="008C7695" w:rsidP="0010248E">
      <w:pPr>
        <w:spacing w:after="0"/>
        <w:rPr>
          <w:rFonts w:ascii="Arial" w:hAnsi="Arial" w:cs="Arial"/>
          <w:b/>
          <w:sz w:val="24"/>
        </w:rPr>
      </w:pPr>
      <w:r w:rsidRPr="00026BF7">
        <w:rPr>
          <w:rFonts w:ascii="Arial" w:hAnsi="Arial" w:cs="Arial"/>
          <w:b/>
          <w:sz w:val="24"/>
        </w:rPr>
        <w:lastRenderedPageBreak/>
        <w:t>APPENDIX 3 – Data to be collected regarding ESs, AESs and Trainees</w:t>
      </w:r>
    </w:p>
    <w:p w:rsidR="008C7695" w:rsidRPr="008C7695" w:rsidRDefault="008C7695" w:rsidP="008C7695">
      <w:pPr>
        <w:spacing w:after="0"/>
        <w:rPr>
          <w:rFonts w:ascii="Arial" w:hAnsi="Arial" w:cs="Arial"/>
        </w:rPr>
      </w:pPr>
    </w:p>
    <w:p w:rsidR="008C7695" w:rsidRPr="008C7695" w:rsidRDefault="008C7695" w:rsidP="008C7695">
      <w:pPr>
        <w:spacing w:after="0"/>
        <w:rPr>
          <w:rFonts w:ascii="Arial" w:hAnsi="Arial" w:cs="Arial"/>
        </w:rPr>
      </w:pPr>
      <w:r w:rsidRPr="008C7695">
        <w:rPr>
          <w:rFonts w:ascii="Arial" w:hAnsi="Arial" w:cs="Arial"/>
        </w:rPr>
        <w:t>The LEP has a system in place to capture the following data and a mechanism in place to share these data in real time (which may include requiring the Trainee or ES to capture and share these data with the Faculty):</w:t>
      </w:r>
    </w:p>
    <w:p w:rsidR="008C7695" w:rsidRPr="008C7695" w:rsidRDefault="008C7695" w:rsidP="008C7695">
      <w:pPr>
        <w:spacing w:after="0"/>
        <w:rPr>
          <w:rFonts w:ascii="Arial" w:hAnsi="Arial" w:cs="Arial"/>
        </w:rPr>
      </w:pPr>
    </w:p>
    <w:p w:rsidR="008C7695" w:rsidRPr="008C7695" w:rsidRDefault="008C7695" w:rsidP="008C7695">
      <w:pPr>
        <w:pStyle w:val="ListParagraph"/>
        <w:numPr>
          <w:ilvl w:val="0"/>
          <w:numId w:val="26"/>
        </w:numPr>
        <w:spacing w:after="0" w:line="240" w:lineRule="auto"/>
        <w:rPr>
          <w:rFonts w:ascii="Arial" w:hAnsi="Arial" w:cs="Arial"/>
        </w:rPr>
      </w:pPr>
      <w:r w:rsidRPr="008C7695">
        <w:rPr>
          <w:rFonts w:ascii="Arial" w:hAnsi="Arial" w:cs="Arial"/>
        </w:rPr>
        <w:t>The number of Trainees currently working in the organisation, their names, GMC number, start date in the organisation, current role, leaving date and any issues relating to concerns relevant to Good Medical Practice (GMP) 2013.</w:t>
      </w:r>
    </w:p>
    <w:p w:rsidR="008C7695" w:rsidRPr="008C7695" w:rsidRDefault="008C7695" w:rsidP="008C7695">
      <w:pPr>
        <w:pStyle w:val="ListParagraph"/>
        <w:spacing w:after="0"/>
        <w:rPr>
          <w:rFonts w:ascii="Arial" w:hAnsi="Arial" w:cs="Arial"/>
        </w:rPr>
      </w:pPr>
    </w:p>
    <w:p w:rsidR="008C7695" w:rsidRPr="008C7695" w:rsidRDefault="008C7695" w:rsidP="008C7695">
      <w:pPr>
        <w:pStyle w:val="ListParagraph"/>
        <w:numPr>
          <w:ilvl w:val="0"/>
          <w:numId w:val="26"/>
        </w:numPr>
        <w:spacing w:after="0" w:line="240" w:lineRule="auto"/>
        <w:rPr>
          <w:rFonts w:ascii="Arial" w:hAnsi="Arial" w:cs="Arial"/>
        </w:rPr>
      </w:pPr>
      <w:r w:rsidRPr="008C7695">
        <w:rPr>
          <w:rFonts w:ascii="Arial" w:hAnsi="Arial" w:cs="Arial"/>
        </w:rPr>
        <w:t>The number of ESs and AESs currently working in the organisation, their names, GMC number, start date in the organisation, current role, leaving date and any issues relating to concerns relevant to GMP 2013.</w:t>
      </w:r>
    </w:p>
    <w:p w:rsidR="008C7695" w:rsidRPr="008C7695" w:rsidRDefault="008C7695" w:rsidP="008C7695">
      <w:pPr>
        <w:pStyle w:val="ListParagraph"/>
        <w:spacing w:after="0"/>
        <w:rPr>
          <w:rFonts w:ascii="Arial" w:hAnsi="Arial" w:cs="Arial"/>
        </w:rPr>
      </w:pPr>
    </w:p>
    <w:p w:rsidR="008C7695" w:rsidRPr="008C7695" w:rsidRDefault="008C7695" w:rsidP="008C7695">
      <w:pPr>
        <w:pStyle w:val="ListParagraph"/>
        <w:numPr>
          <w:ilvl w:val="0"/>
          <w:numId w:val="26"/>
        </w:numPr>
        <w:spacing w:after="0" w:line="240" w:lineRule="auto"/>
        <w:rPr>
          <w:rFonts w:ascii="Arial" w:hAnsi="Arial" w:cs="Arial"/>
        </w:rPr>
      </w:pPr>
      <w:r w:rsidRPr="008C7695">
        <w:rPr>
          <w:rFonts w:ascii="Arial" w:hAnsi="Arial" w:cs="Arial"/>
        </w:rPr>
        <w:t>Qualifications of ESs and AESs, dates of initial training for the ES or AES role, dates of ongoing updates to training, dates of review of performance and approval to continue in role.</w:t>
      </w:r>
    </w:p>
    <w:p w:rsidR="008C7695" w:rsidRPr="008C7695" w:rsidRDefault="008C7695" w:rsidP="008C7695">
      <w:pPr>
        <w:spacing w:after="0"/>
        <w:rPr>
          <w:rFonts w:ascii="Arial" w:hAnsi="Arial" w:cs="Arial"/>
        </w:rPr>
      </w:pPr>
    </w:p>
    <w:p w:rsidR="008C7695" w:rsidRPr="008C7695" w:rsidRDefault="007E46FE" w:rsidP="008C7695">
      <w:pPr>
        <w:pStyle w:val="ListParagraph"/>
        <w:numPr>
          <w:ilvl w:val="0"/>
          <w:numId w:val="26"/>
        </w:numPr>
        <w:spacing w:after="0" w:line="240" w:lineRule="auto"/>
        <w:rPr>
          <w:rFonts w:ascii="Arial" w:hAnsi="Arial" w:cs="Arial"/>
        </w:rPr>
      </w:pPr>
      <w:r>
        <w:rPr>
          <w:rFonts w:ascii="Arial" w:hAnsi="Arial" w:cs="Arial"/>
        </w:rPr>
        <w:t>A statement from the S</w:t>
      </w:r>
      <w:r w:rsidR="008C7695" w:rsidRPr="008C7695">
        <w:rPr>
          <w:rFonts w:ascii="Arial" w:hAnsi="Arial" w:cs="Arial"/>
        </w:rPr>
        <w:t>A on whether, or not, all ESs and AE</w:t>
      </w:r>
      <w:r w:rsidR="00026BF7">
        <w:rPr>
          <w:rFonts w:ascii="Arial" w:hAnsi="Arial" w:cs="Arial"/>
        </w:rPr>
        <w:t>S</w:t>
      </w:r>
      <w:r w:rsidR="008C7695" w:rsidRPr="008C7695">
        <w:rPr>
          <w:rFonts w:ascii="Arial" w:hAnsi="Arial" w:cs="Arial"/>
        </w:rPr>
        <w:t>s are providing adequate and appropriate educational supervision.</w:t>
      </w:r>
    </w:p>
    <w:p w:rsidR="008C7695" w:rsidRPr="008C7695" w:rsidRDefault="008C7695" w:rsidP="008C7695">
      <w:pPr>
        <w:spacing w:after="0"/>
        <w:rPr>
          <w:rFonts w:ascii="Arial" w:hAnsi="Arial" w:cs="Arial"/>
        </w:rPr>
      </w:pPr>
    </w:p>
    <w:p w:rsidR="008C7695" w:rsidRDefault="008C7695" w:rsidP="008C7695">
      <w:pPr>
        <w:spacing w:after="0"/>
        <w:rPr>
          <w:rFonts w:ascii="Arial" w:hAnsi="Arial" w:cs="Arial"/>
        </w:rPr>
      </w:pPr>
      <w:r w:rsidRPr="008C7695">
        <w:rPr>
          <w:rFonts w:ascii="Arial" w:hAnsi="Arial" w:cs="Arial"/>
        </w:rPr>
        <w:t>On request, ES appraisal forms should be provided for purposes of audit.</w:t>
      </w: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r>
        <w:rPr>
          <w:rFonts w:ascii="Arial" w:hAnsi="Arial" w:cs="Arial"/>
        </w:rPr>
        <w:t>On behalf of the organisation:</w:t>
      </w: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spacing w:after="0"/>
        <w:rPr>
          <w:rFonts w:ascii="Arial" w:hAnsi="Arial" w:cs="Arial"/>
        </w:rPr>
      </w:pPr>
    </w:p>
    <w:p w:rsidR="008C7695" w:rsidRDefault="008C7695" w:rsidP="008C7695">
      <w:pPr>
        <w:tabs>
          <w:tab w:val="left" w:leader="dot" w:pos="5103"/>
          <w:tab w:val="left" w:leader="dot" w:pos="7938"/>
        </w:tabs>
        <w:spacing w:after="0"/>
        <w:rPr>
          <w:rFonts w:ascii="Arial" w:hAnsi="Arial" w:cs="Arial"/>
        </w:rPr>
      </w:pPr>
      <w:r>
        <w:rPr>
          <w:rFonts w:ascii="Arial" w:hAnsi="Arial" w:cs="Arial"/>
        </w:rPr>
        <w:t>Signed:</w:t>
      </w:r>
      <w:r>
        <w:rPr>
          <w:rFonts w:ascii="Arial" w:hAnsi="Arial" w:cs="Arial"/>
        </w:rPr>
        <w:tab/>
        <w:t>Date:</w:t>
      </w:r>
      <w:r>
        <w:rPr>
          <w:rFonts w:ascii="Arial" w:hAnsi="Arial" w:cs="Arial"/>
        </w:rPr>
        <w:tab/>
      </w:r>
    </w:p>
    <w:p w:rsidR="008C7695" w:rsidRDefault="008C7695" w:rsidP="008C7695">
      <w:pPr>
        <w:spacing w:after="0"/>
        <w:rPr>
          <w:rFonts w:ascii="Arial" w:hAnsi="Arial" w:cs="Arial"/>
        </w:rPr>
      </w:pPr>
    </w:p>
    <w:p w:rsidR="008C7695" w:rsidRDefault="008C7695">
      <w:pPr>
        <w:rPr>
          <w:rFonts w:ascii="Arial" w:hAnsi="Arial" w:cs="Arial"/>
        </w:rPr>
      </w:pPr>
      <w:r>
        <w:rPr>
          <w:rFonts w:ascii="Arial" w:hAnsi="Arial" w:cs="Arial"/>
        </w:rPr>
        <w:br w:type="page"/>
      </w:r>
    </w:p>
    <w:p w:rsidR="008C7695" w:rsidRPr="00026BF7" w:rsidRDefault="00026BF7" w:rsidP="008C7695">
      <w:pPr>
        <w:spacing w:after="0"/>
        <w:rPr>
          <w:rFonts w:ascii="Arial" w:hAnsi="Arial" w:cs="Arial"/>
          <w:b/>
          <w:sz w:val="24"/>
        </w:rPr>
      </w:pPr>
      <w:r w:rsidRPr="00026BF7">
        <w:rPr>
          <w:rFonts w:ascii="Arial" w:hAnsi="Arial" w:cs="Arial"/>
          <w:b/>
          <w:sz w:val="24"/>
        </w:rPr>
        <w:lastRenderedPageBreak/>
        <w:t>APPENDIX 4 – Quality management requirements</w:t>
      </w:r>
    </w:p>
    <w:p w:rsidR="00026BF7" w:rsidRPr="00026BF7" w:rsidRDefault="00026BF7" w:rsidP="00026BF7">
      <w:pPr>
        <w:spacing w:after="0"/>
        <w:rPr>
          <w:rFonts w:ascii="Arial" w:hAnsi="Arial" w:cs="Arial"/>
        </w:rPr>
      </w:pPr>
    </w:p>
    <w:p w:rsidR="00026BF7" w:rsidRPr="00026BF7" w:rsidRDefault="00026BF7" w:rsidP="00026BF7">
      <w:pPr>
        <w:spacing w:after="0"/>
        <w:rPr>
          <w:rFonts w:ascii="Arial" w:hAnsi="Arial" w:cs="Arial"/>
        </w:rPr>
      </w:pPr>
      <w:r w:rsidRPr="00026BF7">
        <w:rPr>
          <w:rFonts w:ascii="Arial" w:hAnsi="Arial" w:cs="Arial"/>
        </w:rPr>
        <w:t>This appendix describes the Faculty Quality Management processes and the LEP’s responsibilities in respect of these.</w:t>
      </w:r>
    </w:p>
    <w:p w:rsidR="00026BF7" w:rsidRPr="00026BF7" w:rsidRDefault="00026BF7" w:rsidP="00026BF7">
      <w:pPr>
        <w:spacing w:after="0"/>
        <w:rPr>
          <w:rFonts w:ascii="Arial" w:hAnsi="Arial" w:cs="Arial"/>
        </w:rPr>
      </w:pPr>
    </w:p>
    <w:p w:rsidR="00026BF7" w:rsidRPr="00026BF7" w:rsidRDefault="00026BF7" w:rsidP="00026BF7">
      <w:pPr>
        <w:pStyle w:val="ListParagraph"/>
        <w:numPr>
          <w:ilvl w:val="0"/>
          <w:numId w:val="28"/>
        </w:numPr>
        <w:spacing w:after="0" w:line="240" w:lineRule="auto"/>
        <w:rPr>
          <w:rFonts w:ascii="Arial" w:hAnsi="Arial" w:cs="Arial"/>
        </w:rPr>
      </w:pPr>
      <w:r w:rsidRPr="00026BF7">
        <w:rPr>
          <w:rFonts w:ascii="Arial" w:hAnsi="Arial" w:cs="Arial"/>
        </w:rPr>
        <w:t>The LEP should have a system to document feedback from trainees regarding their ESs and AESs, and information from ES and AES appraisals, including information on relevant training and CPD.</w:t>
      </w: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r>
        <w:rPr>
          <w:rFonts w:ascii="Arial" w:hAnsi="Arial" w:cs="Arial"/>
        </w:rPr>
        <w:t>On behalf of the organisation:</w:t>
      </w: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Default="00026BF7" w:rsidP="00026BF7">
      <w:pPr>
        <w:spacing w:after="0"/>
        <w:rPr>
          <w:rFonts w:ascii="Arial" w:hAnsi="Arial" w:cs="Arial"/>
        </w:rPr>
      </w:pPr>
    </w:p>
    <w:p w:rsidR="00026BF7" w:rsidRPr="00026BF7" w:rsidRDefault="00026BF7" w:rsidP="00026BF7">
      <w:pPr>
        <w:tabs>
          <w:tab w:val="left" w:leader="dot" w:pos="5103"/>
          <w:tab w:val="left" w:leader="dot" w:pos="7938"/>
        </w:tabs>
        <w:spacing w:after="0"/>
        <w:rPr>
          <w:rFonts w:ascii="Arial" w:hAnsi="Arial" w:cs="Arial"/>
        </w:rPr>
      </w:pPr>
      <w:r>
        <w:rPr>
          <w:rFonts w:ascii="Arial" w:hAnsi="Arial" w:cs="Arial"/>
        </w:rPr>
        <w:t>Signed:</w:t>
      </w:r>
      <w:r>
        <w:rPr>
          <w:rFonts w:ascii="Arial" w:hAnsi="Arial" w:cs="Arial"/>
        </w:rPr>
        <w:tab/>
        <w:t>Date:</w:t>
      </w:r>
      <w:r>
        <w:rPr>
          <w:rFonts w:ascii="Arial" w:hAnsi="Arial" w:cs="Arial"/>
        </w:rPr>
        <w:tab/>
      </w:r>
    </w:p>
    <w:sectPr w:rsidR="00026BF7" w:rsidRPr="00026BF7" w:rsidSect="000170C2">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A5" w:rsidRDefault="00BB38A5" w:rsidP="000170C2">
      <w:pPr>
        <w:spacing w:after="0" w:line="240" w:lineRule="auto"/>
      </w:pPr>
      <w:r>
        <w:separator/>
      </w:r>
    </w:p>
  </w:endnote>
  <w:endnote w:type="continuationSeparator" w:id="0">
    <w:p w:rsidR="00BB38A5" w:rsidRDefault="00BB38A5" w:rsidP="0001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0654746"/>
      <w:docPartObj>
        <w:docPartGallery w:val="Page Numbers (Bottom of Page)"/>
        <w:docPartUnique/>
      </w:docPartObj>
    </w:sdtPr>
    <w:sdtEndPr/>
    <w:sdtContent>
      <w:sdt>
        <w:sdtPr>
          <w:rPr>
            <w:rFonts w:ascii="Arial" w:hAnsi="Arial" w:cs="Arial"/>
            <w:sz w:val="18"/>
            <w:szCs w:val="18"/>
          </w:rPr>
          <w:id w:val="565050523"/>
          <w:docPartObj>
            <w:docPartGallery w:val="Page Numbers (Top of Page)"/>
            <w:docPartUnique/>
          </w:docPartObj>
        </w:sdtPr>
        <w:sdtEndPr/>
        <w:sdtContent>
          <w:p w:rsidR="00BB38A5" w:rsidRPr="000170C2" w:rsidRDefault="00BB38A5" w:rsidP="000170C2">
            <w:pPr>
              <w:pStyle w:val="Foote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FirstCap  \* MERGEFORMAT </w:instrText>
            </w:r>
            <w:r>
              <w:rPr>
                <w:rFonts w:ascii="Arial" w:hAnsi="Arial" w:cs="Arial"/>
                <w:sz w:val="18"/>
                <w:szCs w:val="18"/>
              </w:rPr>
              <w:fldChar w:fldCharType="separate"/>
            </w:r>
            <w:r>
              <w:rPr>
                <w:rFonts w:ascii="Arial" w:hAnsi="Arial" w:cs="Arial"/>
                <w:noProof/>
                <w:sz w:val="18"/>
                <w:szCs w:val="18"/>
              </w:rPr>
              <w:t>171101 LEP Agreement 6.0</w:t>
            </w:r>
            <w:r>
              <w:rPr>
                <w:rFonts w:ascii="Arial" w:hAnsi="Arial" w:cs="Arial"/>
                <w:sz w:val="18"/>
                <w:szCs w:val="18"/>
              </w:rPr>
              <w:fldChar w:fldCharType="end"/>
            </w:r>
            <w:r w:rsidRPr="000170C2">
              <w:rPr>
                <w:rFonts w:ascii="Arial" w:hAnsi="Arial" w:cs="Arial"/>
                <w:sz w:val="18"/>
                <w:szCs w:val="18"/>
              </w:rPr>
              <w:tab/>
            </w:r>
            <w:r w:rsidRPr="000170C2">
              <w:rPr>
                <w:rFonts w:ascii="Arial" w:hAnsi="Arial" w:cs="Arial"/>
                <w:sz w:val="18"/>
                <w:szCs w:val="18"/>
              </w:rPr>
              <w:tab/>
              <w:t xml:space="preserve">Page </w:t>
            </w:r>
            <w:r w:rsidRPr="000170C2">
              <w:rPr>
                <w:rFonts w:ascii="Arial" w:hAnsi="Arial" w:cs="Arial"/>
                <w:sz w:val="18"/>
                <w:szCs w:val="18"/>
              </w:rPr>
              <w:fldChar w:fldCharType="begin"/>
            </w:r>
            <w:r w:rsidRPr="000170C2">
              <w:rPr>
                <w:rFonts w:ascii="Arial" w:hAnsi="Arial" w:cs="Arial"/>
                <w:sz w:val="18"/>
                <w:szCs w:val="18"/>
              </w:rPr>
              <w:instrText xml:space="preserve"> PAGE </w:instrText>
            </w:r>
            <w:r w:rsidRPr="000170C2">
              <w:rPr>
                <w:rFonts w:ascii="Arial" w:hAnsi="Arial" w:cs="Arial"/>
                <w:sz w:val="18"/>
                <w:szCs w:val="18"/>
              </w:rPr>
              <w:fldChar w:fldCharType="separate"/>
            </w:r>
            <w:r w:rsidR="00E71C81">
              <w:rPr>
                <w:rFonts w:ascii="Arial" w:hAnsi="Arial" w:cs="Arial"/>
                <w:noProof/>
                <w:sz w:val="18"/>
                <w:szCs w:val="18"/>
              </w:rPr>
              <w:t>5</w:t>
            </w:r>
            <w:r w:rsidRPr="000170C2">
              <w:rPr>
                <w:rFonts w:ascii="Arial" w:hAnsi="Arial" w:cs="Arial"/>
                <w:sz w:val="18"/>
                <w:szCs w:val="18"/>
              </w:rPr>
              <w:fldChar w:fldCharType="end"/>
            </w:r>
            <w:r w:rsidRPr="000170C2">
              <w:rPr>
                <w:rFonts w:ascii="Arial" w:hAnsi="Arial" w:cs="Arial"/>
                <w:sz w:val="18"/>
                <w:szCs w:val="18"/>
              </w:rPr>
              <w:t xml:space="preserve"> of </w:t>
            </w:r>
            <w:r w:rsidRPr="000170C2">
              <w:rPr>
                <w:rFonts w:ascii="Arial" w:hAnsi="Arial" w:cs="Arial"/>
                <w:sz w:val="18"/>
                <w:szCs w:val="18"/>
              </w:rPr>
              <w:fldChar w:fldCharType="begin"/>
            </w:r>
            <w:r w:rsidRPr="000170C2">
              <w:rPr>
                <w:rFonts w:ascii="Arial" w:hAnsi="Arial" w:cs="Arial"/>
                <w:sz w:val="18"/>
                <w:szCs w:val="18"/>
              </w:rPr>
              <w:instrText xml:space="preserve"> NUMPAGES  </w:instrText>
            </w:r>
            <w:r w:rsidRPr="000170C2">
              <w:rPr>
                <w:rFonts w:ascii="Arial" w:hAnsi="Arial" w:cs="Arial"/>
                <w:sz w:val="18"/>
                <w:szCs w:val="18"/>
              </w:rPr>
              <w:fldChar w:fldCharType="separate"/>
            </w:r>
            <w:r w:rsidR="00E71C81">
              <w:rPr>
                <w:rFonts w:ascii="Arial" w:hAnsi="Arial" w:cs="Arial"/>
                <w:noProof/>
                <w:sz w:val="18"/>
                <w:szCs w:val="18"/>
              </w:rPr>
              <w:t>22</w:t>
            </w:r>
            <w:r w:rsidRPr="000170C2">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A5" w:rsidRDefault="00BB38A5" w:rsidP="000170C2">
      <w:pPr>
        <w:spacing w:after="0" w:line="240" w:lineRule="auto"/>
      </w:pPr>
      <w:r>
        <w:separator/>
      </w:r>
    </w:p>
  </w:footnote>
  <w:footnote w:type="continuationSeparator" w:id="0">
    <w:p w:rsidR="00BB38A5" w:rsidRDefault="00BB38A5" w:rsidP="00017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E30"/>
    <w:multiLevelType w:val="hybridMultilevel"/>
    <w:tmpl w:val="6090DD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F21CD"/>
    <w:multiLevelType w:val="hybridMultilevel"/>
    <w:tmpl w:val="D446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20FDD"/>
    <w:multiLevelType w:val="hybridMultilevel"/>
    <w:tmpl w:val="DCF2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B7AEE"/>
    <w:multiLevelType w:val="hybridMultilevel"/>
    <w:tmpl w:val="98C693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388C"/>
    <w:multiLevelType w:val="hybridMultilevel"/>
    <w:tmpl w:val="2C94A3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924AD"/>
    <w:multiLevelType w:val="hybridMultilevel"/>
    <w:tmpl w:val="7564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B46FB"/>
    <w:multiLevelType w:val="hybridMultilevel"/>
    <w:tmpl w:val="BFBE89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048D5"/>
    <w:multiLevelType w:val="hybridMultilevel"/>
    <w:tmpl w:val="8C0C14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36EE7"/>
    <w:multiLevelType w:val="hybridMultilevel"/>
    <w:tmpl w:val="44FA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81EBD"/>
    <w:multiLevelType w:val="hybridMultilevel"/>
    <w:tmpl w:val="DE0AC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A1C6B"/>
    <w:multiLevelType w:val="hybridMultilevel"/>
    <w:tmpl w:val="C232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E0DC9"/>
    <w:multiLevelType w:val="hybridMultilevel"/>
    <w:tmpl w:val="12A6B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B1B09"/>
    <w:multiLevelType w:val="hybridMultilevel"/>
    <w:tmpl w:val="B6CC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27292"/>
    <w:multiLevelType w:val="hybridMultilevel"/>
    <w:tmpl w:val="40EC1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06499"/>
    <w:multiLevelType w:val="hybridMultilevel"/>
    <w:tmpl w:val="3D30C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96877"/>
    <w:multiLevelType w:val="hybridMultilevel"/>
    <w:tmpl w:val="DEE249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B063E"/>
    <w:multiLevelType w:val="hybridMultilevel"/>
    <w:tmpl w:val="5DC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34E8E"/>
    <w:multiLevelType w:val="hybridMultilevel"/>
    <w:tmpl w:val="DC1CB4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9613C"/>
    <w:multiLevelType w:val="hybridMultilevel"/>
    <w:tmpl w:val="96DE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14B09"/>
    <w:multiLevelType w:val="hybridMultilevel"/>
    <w:tmpl w:val="C598E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34D8C"/>
    <w:multiLevelType w:val="hybridMultilevel"/>
    <w:tmpl w:val="8D383C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95B2D"/>
    <w:multiLevelType w:val="hybridMultilevel"/>
    <w:tmpl w:val="27D6C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BD08B9"/>
    <w:multiLevelType w:val="hybridMultilevel"/>
    <w:tmpl w:val="97644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C7570"/>
    <w:multiLevelType w:val="hybridMultilevel"/>
    <w:tmpl w:val="2C16BB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92A40"/>
    <w:multiLevelType w:val="hybridMultilevel"/>
    <w:tmpl w:val="3B4AF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31316C"/>
    <w:multiLevelType w:val="hybridMultilevel"/>
    <w:tmpl w:val="9580CA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A38AF"/>
    <w:multiLevelType w:val="hybridMultilevel"/>
    <w:tmpl w:val="A434E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F347A"/>
    <w:multiLevelType w:val="hybridMultilevel"/>
    <w:tmpl w:val="DB86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5"/>
  </w:num>
  <w:num w:numId="5">
    <w:abstractNumId w:val="21"/>
  </w:num>
  <w:num w:numId="6">
    <w:abstractNumId w:val="2"/>
  </w:num>
  <w:num w:numId="7">
    <w:abstractNumId w:val="16"/>
  </w:num>
  <w:num w:numId="8">
    <w:abstractNumId w:val="23"/>
  </w:num>
  <w:num w:numId="9">
    <w:abstractNumId w:val="3"/>
  </w:num>
  <w:num w:numId="10">
    <w:abstractNumId w:val="6"/>
  </w:num>
  <w:num w:numId="11">
    <w:abstractNumId w:val="19"/>
  </w:num>
  <w:num w:numId="12">
    <w:abstractNumId w:val="4"/>
  </w:num>
  <w:num w:numId="13">
    <w:abstractNumId w:val="27"/>
  </w:num>
  <w:num w:numId="14">
    <w:abstractNumId w:val="0"/>
  </w:num>
  <w:num w:numId="15">
    <w:abstractNumId w:val="7"/>
  </w:num>
  <w:num w:numId="16">
    <w:abstractNumId w:val="15"/>
  </w:num>
  <w:num w:numId="17">
    <w:abstractNumId w:val="26"/>
  </w:num>
  <w:num w:numId="18">
    <w:abstractNumId w:val="8"/>
  </w:num>
  <w:num w:numId="19">
    <w:abstractNumId w:val="17"/>
  </w:num>
  <w:num w:numId="20">
    <w:abstractNumId w:val="22"/>
  </w:num>
  <w:num w:numId="21">
    <w:abstractNumId w:val="9"/>
  </w:num>
  <w:num w:numId="22">
    <w:abstractNumId w:val="13"/>
  </w:num>
  <w:num w:numId="23">
    <w:abstractNumId w:val="25"/>
  </w:num>
  <w:num w:numId="24">
    <w:abstractNumId w:val="24"/>
  </w:num>
  <w:num w:numId="25">
    <w:abstractNumId w:val="14"/>
  </w:num>
  <w:num w:numId="26">
    <w:abstractNumId w:val="10"/>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aRFQWSS+Kbk1kejITxxDdvQT/6s/7KupjWJ1UMGmc3Dhi6XMt1JHKqSueOyfLArvFsr3uDENOA0xFMAe/sksQ==" w:salt="KV5c6qw0g40OZ+6J/HOtP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E4"/>
    <w:rsid w:val="000170C2"/>
    <w:rsid w:val="00026BF7"/>
    <w:rsid w:val="000909E8"/>
    <w:rsid w:val="000E56AB"/>
    <w:rsid w:val="0010248E"/>
    <w:rsid w:val="001050C5"/>
    <w:rsid w:val="00135C2A"/>
    <w:rsid w:val="001B7B01"/>
    <w:rsid w:val="00216F72"/>
    <w:rsid w:val="00270462"/>
    <w:rsid w:val="00315039"/>
    <w:rsid w:val="003155E4"/>
    <w:rsid w:val="003523FD"/>
    <w:rsid w:val="00355132"/>
    <w:rsid w:val="003553AC"/>
    <w:rsid w:val="004009BE"/>
    <w:rsid w:val="00403F02"/>
    <w:rsid w:val="00516F65"/>
    <w:rsid w:val="00574667"/>
    <w:rsid w:val="00592776"/>
    <w:rsid w:val="00597110"/>
    <w:rsid w:val="005A734A"/>
    <w:rsid w:val="005B41C8"/>
    <w:rsid w:val="005B5831"/>
    <w:rsid w:val="005C55B1"/>
    <w:rsid w:val="005E507B"/>
    <w:rsid w:val="00600041"/>
    <w:rsid w:val="00616673"/>
    <w:rsid w:val="007A2854"/>
    <w:rsid w:val="007E46FE"/>
    <w:rsid w:val="00820841"/>
    <w:rsid w:val="00846E5E"/>
    <w:rsid w:val="00880E6E"/>
    <w:rsid w:val="008C4903"/>
    <w:rsid w:val="008C7695"/>
    <w:rsid w:val="00900DDC"/>
    <w:rsid w:val="009526D5"/>
    <w:rsid w:val="009969E7"/>
    <w:rsid w:val="00A17D99"/>
    <w:rsid w:val="00BA45C2"/>
    <w:rsid w:val="00BB38A5"/>
    <w:rsid w:val="00C178F3"/>
    <w:rsid w:val="00CC2C69"/>
    <w:rsid w:val="00CD39D4"/>
    <w:rsid w:val="00DB482E"/>
    <w:rsid w:val="00E450A4"/>
    <w:rsid w:val="00E521E4"/>
    <w:rsid w:val="00E56434"/>
    <w:rsid w:val="00E566F7"/>
    <w:rsid w:val="00E71C81"/>
    <w:rsid w:val="00EA4513"/>
    <w:rsid w:val="00EC4252"/>
    <w:rsid w:val="00F04D34"/>
    <w:rsid w:val="00F94E01"/>
    <w:rsid w:val="00FA1117"/>
    <w:rsid w:val="00FB5C82"/>
    <w:rsid w:val="00FE71DE"/>
    <w:rsid w:val="00FF3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1">
      <o:colormenu v:ext="edit" strokecolor="none"/>
    </o:shapedefaults>
    <o:shapelayout v:ext="edit">
      <o:idmap v:ext="edit" data="1"/>
    </o:shapelayout>
  </w:shapeDefaults>
  <w:decimalSymbol w:val="."/>
  <w:listSeparator w:val=","/>
  <w15:docId w15:val="{B24C8A7C-521C-4DEB-B3B9-55D655C1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9D4"/>
  </w:style>
  <w:style w:type="paragraph" w:styleId="Heading2">
    <w:name w:val="heading 2"/>
    <w:basedOn w:val="Normal"/>
    <w:next w:val="Normal"/>
    <w:link w:val="Heading2Char"/>
    <w:uiPriority w:val="9"/>
    <w:semiHidden/>
    <w:unhideWhenUsed/>
    <w:qFormat/>
    <w:rsid w:val="003155E4"/>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5E4"/>
    <w:pPr>
      <w:ind w:left="720"/>
      <w:contextualSpacing/>
    </w:pPr>
  </w:style>
  <w:style w:type="character" w:customStyle="1" w:styleId="Heading2Char">
    <w:name w:val="Heading 2 Char"/>
    <w:basedOn w:val="DefaultParagraphFont"/>
    <w:link w:val="Heading2"/>
    <w:uiPriority w:val="9"/>
    <w:semiHidden/>
    <w:rsid w:val="003155E4"/>
    <w:rPr>
      <w:rFonts w:asciiTheme="majorHAnsi" w:eastAsiaTheme="majorEastAsia" w:hAnsiTheme="majorHAnsi" w:cs="Times New Roman"/>
      <w:b/>
      <w:bCs/>
      <w:i/>
      <w:iCs/>
      <w:sz w:val="28"/>
      <w:szCs w:val="28"/>
      <w:lang w:val="en-US" w:bidi="en-US"/>
    </w:rPr>
  </w:style>
  <w:style w:type="table" w:styleId="TableGrid">
    <w:name w:val="Table Grid"/>
    <w:basedOn w:val="TableNormal"/>
    <w:uiPriority w:val="59"/>
    <w:rsid w:val="003523FD"/>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3FD"/>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017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0C2"/>
  </w:style>
  <w:style w:type="paragraph" w:styleId="Footer">
    <w:name w:val="footer"/>
    <w:basedOn w:val="Normal"/>
    <w:link w:val="FooterChar"/>
    <w:uiPriority w:val="99"/>
    <w:unhideWhenUsed/>
    <w:rsid w:val="00017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0C2"/>
  </w:style>
  <w:style w:type="paragraph" w:styleId="BalloonText">
    <w:name w:val="Balloon Text"/>
    <w:basedOn w:val="Normal"/>
    <w:link w:val="BalloonTextChar"/>
    <w:uiPriority w:val="99"/>
    <w:semiHidden/>
    <w:unhideWhenUsed/>
    <w:rsid w:val="00017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BBEC8-2B72-458F-845B-636DE9FC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ADDE7F37</Template>
  <TotalTime>14</TotalTime>
  <Pages>22</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Obiora</dc:creator>
  <cp:lastModifiedBy>Konrad Obiora</cp:lastModifiedBy>
  <cp:revision>13</cp:revision>
  <dcterms:created xsi:type="dcterms:W3CDTF">2016-01-21T12:07:00Z</dcterms:created>
  <dcterms:modified xsi:type="dcterms:W3CDTF">2017-10-25T09:13:00Z</dcterms:modified>
</cp:coreProperties>
</file>